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b/>
          <w:sz w:val="44"/>
          <w:szCs w:val="44"/>
        </w:rPr>
      </w:pPr>
      <w:r>
        <w:rPr>
          <w:rFonts w:hint="eastAsia" w:ascii="宋体" w:hAnsi="宋体"/>
          <w:b/>
          <w:sz w:val="44"/>
          <w:szCs w:val="44"/>
        </w:rPr>
        <w:t>哈尔滨工业大学</w:t>
      </w:r>
    </w:p>
    <w:p>
      <w:pPr>
        <w:jc w:val="center"/>
        <w:rPr>
          <w:rFonts w:ascii="宋体"/>
          <w:sz w:val="44"/>
          <w:szCs w:val="44"/>
        </w:rPr>
      </w:pPr>
    </w:p>
    <w:p>
      <w:pPr>
        <w:jc w:val="center"/>
        <w:rPr>
          <w:rFonts w:ascii="宋体"/>
          <w:b/>
          <w:sz w:val="52"/>
          <w:szCs w:val="52"/>
        </w:rPr>
      </w:pPr>
      <w:r>
        <w:rPr>
          <w:rFonts w:hint="eastAsia" w:ascii="宋体" w:hAnsi="宋体"/>
          <w:b/>
          <w:sz w:val="52"/>
          <w:szCs w:val="52"/>
        </w:rPr>
        <w:t>学生离校系统使用指南</w:t>
      </w:r>
    </w:p>
    <w:p>
      <w:pPr>
        <w:jc w:val="center"/>
        <w:rPr>
          <w:rFonts w:ascii="宋体"/>
          <w:b/>
          <w:sz w:val="30"/>
          <w:szCs w:val="30"/>
        </w:rPr>
      </w:pPr>
      <w:r>
        <w:rPr>
          <w:rFonts w:ascii="宋体" w:hAnsi="宋体"/>
          <w:b/>
          <w:sz w:val="30"/>
          <w:szCs w:val="30"/>
        </w:rPr>
        <w:t>(</w:t>
      </w:r>
      <w:r>
        <w:rPr>
          <w:rFonts w:hint="eastAsia" w:ascii="宋体" w:hAnsi="宋体"/>
          <w:b/>
          <w:sz w:val="30"/>
          <w:szCs w:val="30"/>
        </w:rPr>
        <w:t>通用环节办理版</w:t>
      </w:r>
      <w:r>
        <w:rPr>
          <w:rFonts w:ascii="宋体" w:hAnsi="宋体"/>
          <w:b/>
          <w:sz w:val="30"/>
          <w:szCs w:val="30"/>
        </w:rPr>
        <w:t>)</w:t>
      </w:r>
    </w:p>
    <w:p>
      <w:pPr>
        <w:jc w:val="center"/>
        <w:rPr>
          <w:rFonts w:ascii="宋体"/>
          <w:sz w:val="44"/>
          <w:szCs w:val="44"/>
        </w:rPr>
      </w:pPr>
    </w:p>
    <w:p>
      <w:pPr>
        <w:jc w:val="center"/>
        <w:rPr>
          <w:rFonts w:ascii="宋体"/>
          <w:sz w:val="44"/>
          <w:szCs w:val="44"/>
        </w:rPr>
      </w:pPr>
    </w:p>
    <w:p>
      <w:pPr>
        <w:jc w:val="center"/>
        <w:rPr>
          <w:rFonts w:ascii="宋体"/>
          <w:sz w:val="44"/>
          <w:szCs w:val="44"/>
        </w:rPr>
      </w:pPr>
    </w:p>
    <w:p>
      <w:pPr>
        <w:widowControl/>
        <w:jc w:val="left"/>
        <w:rPr>
          <w:rFonts w:ascii="宋体"/>
          <w:sz w:val="44"/>
          <w:szCs w:val="44"/>
        </w:rPr>
      </w:pPr>
      <w:r>
        <w:rPr>
          <w:rFonts w:ascii="宋体"/>
          <w:sz w:val="44"/>
          <w:szCs w:val="44"/>
        </w:rPr>
        <w:br w:type="page"/>
      </w:r>
    </w:p>
    <w:sdt>
      <w:sdtPr>
        <w:rPr>
          <w:rFonts w:ascii="宋体" w:hAnsi="宋体" w:eastAsia="宋体" w:cs="Times New Roman"/>
          <w:kern w:val="2"/>
          <w:sz w:val="21"/>
          <w:szCs w:val="22"/>
          <w:lang w:val="en-US" w:eastAsia="zh-CN" w:bidi="ar-SA"/>
        </w:rPr>
        <w:id w:val="147467101"/>
        <w15:color w:val="DBDBDB"/>
        <w:docPartObj>
          <w:docPartGallery w:val="Table of Contents"/>
          <w:docPartUnique/>
        </w:docPartObj>
      </w:sdtPr>
      <w:sdtEndPr>
        <w:rPr>
          <w:rFonts w:ascii="Calibri" w:hAnsi="Calibri" w:eastAsia="宋体" w:cs="Times New Roman"/>
          <w:b/>
          <w:kern w:val="2"/>
          <w:sz w:val="24"/>
          <w:szCs w:val="2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11"/>
            <w:tabs>
              <w:tab w:val="right" w:leader="dot" w:pos="8306"/>
            </w:tabs>
          </w:pPr>
          <w:r>
            <w:rPr>
              <w:b/>
            </w:rPr>
            <w:fldChar w:fldCharType="begin"/>
          </w:r>
          <w:r>
            <w:rPr>
              <w:b/>
            </w:rPr>
            <w:instrText xml:space="preserve">TOC \o "1-2" \h \u </w:instrText>
          </w:r>
          <w:r>
            <w:rPr>
              <w:b/>
            </w:rPr>
            <w:fldChar w:fldCharType="separate"/>
          </w:r>
          <w:r>
            <w:fldChar w:fldCharType="begin"/>
          </w:r>
          <w:r>
            <w:instrText xml:space="preserve"> HYPERLINK \l _Toc7925 </w:instrText>
          </w:r>
          <w:r>
            <w:fldChar w:fldCharType="separate"/>
          </w:r>
          <w:r>
            <w:rPr>
              <w:rFonts w:hint="eastAsia" w:ascii="黑体" w:hAnsi="黑体" w:eastAsia="黑体" w:cs="黑体"/>
              <w:szCs w:val="32"/>
              <w:lang w:val="en-US" w:eastAsia="zh-CN"/>
            </w:rPr>
            <w:t>一、账号管理</w:t>
          </w:r>
          <w:r>
            <w:tab/>
          </w:r>
          <w:r>
            <w:fldChar w:fldCharType="begin"/>
          </w:r>
          <w:r>
            <w:instrText xml:space="preserve"> PAGEREF _Toc7925 \h </w:instrText>
          </w:r>
          <w:r>
            <w:fldChar w:fldCharType="separate"/>
          </w:r>
          <w:r>
            <w:t>1</w:t>
          </w:r>
          <w:r>
            <w:fldChar w:fldCharType="end"/>
          </w:r>
          <w:r>
            <w:fldChar w:fldCharType="end"/>
          </w:r>
        </w:p>
        <w:p>
          <w:pPr>
            <w:pStyle w:val="14"/>
            <w:tabs>
              <w:tab w:val="right" w:leader="dot" w:pos="8306"/>
            </w:tabs>
          </w:pPr>
          <w:r>
            <w:fldChar w:fldCharType="begin"/>
          </w:r>
          <w:r>
            <w:instrText xml:space="preserve"> HYPERLINK \l _Toc26227 </w:instrText>
          </w:r>
          <w:r>
            <w:fldChar w:fldCharType="separate"/>
          </w:r>
          <w:r>
            <w:rPr>
              <w:rFonts w:hint="eastAsia" w:ascii="楷体" w:hAnsi="楷体" w:eastAsia="楷体" w:cs="楷体"/>
              <w:szCs w:val="32"/>
              <w:lang w:val="en-US" w:eastAsia="zh-CN"/>
            </w:rPr>
            <w:t>（一）登录离校系统</w:t>
          </w:r>
          <w:r>
            <w:tab/>
          </w:r>
          <w:r>
            <w:fldChar w:fldCharType="begin"/>
          </w:r>
          <w:r>
            <w:instrText xml:space="preserve"> PAGEREF _Toc26227 \h </w:instrText>
          </w:r>
          <w:r>
            <w:fldChar w:fldCharType="separate"/>
          </w:r>
          <w:r>
            <w:t>1</w:t>
          </w:r>
          <w:r>
            <w:fldChar w:fldCharType="end"/>
          </w:r>
          <w:r>
            <w:fldChar w:fldCharType="end"/>
          </w:r>
        </w:p>
        <w:p>
          <w:pPr>
            <w:pStyle w:val="14"/>
            <w:tabs>
              <w:tab w:val="right" w:leader="dot" w:pos="8306"/>
            </w:tabs>
          </w:pPr>
          <w:r>
            <w:fldChar w:fldCharType="begin"/>
          </w:r>
          <w:r>
            <w:instrText xml:space="preserve"> HYPERLINK \l _Toc23624 </w:instrText>
          </w:r>
          <w:r>
            <w:fldChar w:fldCharType="separate"/>
          </w:r>
          <w:r>
            <w:rPr>
              <w:rFonts w:hint="eastAsia" w:ascii="楷体" w:hAnsi="楷体" w:eastAsia="楷体" w:cs="楷体"/>
              <w:szCs w:val="32"/>
              <w:lang w:val="en-US" w:eastAsia="zh-CN"/>
            </w:rPr>
            <w:t>（二）修改密码</w:t>
          </w:r>
          <w:r>
            <w:tab/>
          </w:r>
          <w:r>
            <w:fldChar w:fldCharType="begin"/>
          </w:r>
          <w:r>
            <w:instrText xml:space="preserve"> PAGEREF _Toc23624 \h </w:instrText>
          </w:r>
          <w:r>
            <w:fldChar w:fldCharType="separate"/>
          </w:r>
          <w:r>
            <w:t>1</w:t>
          </w:r>
          <w:r>
            <w:fldChar w:fldCharType="end"/>
          </w:r>
          <w:r>
            <w:fldChar w:fldCharType="end"/>
          </w:r>
        </w:p>
        <w:p>
          <w:pPr>
            <w:pStyle w:val="14"/>
            <w:tabs>
              <w:tab w:val="right" w:leader="dot" w:pos="8306"/>
            </w:tabs>
          </w:pPr>
          <w:r>
            <w:fldChar w:fldCharType="begin"/>
          </w:r>
          <w:r>
            <w:instrText xml:space="preserve"> HYPERLINK \l _Toc21962 </w:instrText>
          </w:r>
          <w:r>
            <w:fldChar w:fldCharType="separate"/>
          </w:r>
          <w:r>
            <w:rPr>
              <w:rFonts w:hint="eastAsia" w:ascii="楷体" w:hAnsi="楷体" w:eastAsia="楷体" w:cs="楷体"/>
              <w:szCs w:val="32"/>
              <w:lang w:val="en-US" w:eastAsia="zh-CN"/>
            </w:rPr>
            <w:t>（三）修改手机号</w:t>
          </w:r>
          <w:r>
            <w:tab/>
          </w:r>
          <w:r>
            <w:fldChar w:fldCharType="begin"/>
          </w:r>
          <w:r>
            <w:instrText xml:space="preserve"> PAGEREF _Toc21962 \h </w:instrText>
          </w:r>
          <w:r>
            <w:fldChar w:fldCharType="separate"/>
          </w:r>
          <w:r>
            <w:t>2</w:t>
          </w:r>
          <w:r>
            <w:fldChar w:fldCharType="end"/>
          </w:r>
          <w:r>
            <w:fldChar w:fldCharType="end"/>
          </w:r>
        </w:p>
        <w:p>
          <w:pPr>
            <w:pStyle w:val="11"/>
            <w:tabs>
              <w:tab w:val="right" w:leader="dot" w:pos="8306"/>
            </w:tabs>
          </w:pPr>
          <w:r>
            <w:fldChar w:fldCharType="begin"/>
          </w:r>
          <w:r>
            <w:instrText xml:space="preserve"> HYPERLINK \l _Toc22637 </w:instrText>
          </w:r>
          <w:r>
            <w:fldChar w:fldCharType="separate"/>
          </w:r>
          <w:r>
            <w:rPr>
              <w:rFonts w:hint="eastAsia" w:ascii="黑体" w:hAnsi="黑体" w:eastAsia="黑体" w:cs="黑体"/>
              <w:szCs w:val="32"/>
              <w:lang w:val="en-US" w:eastAsia="zh-CN"/>
            </w:rPr>
            <w:t>二、学生离校通用环节办理</w:t>
          </w:r>
          <w:r>
            <w:tab/>
          </w:r>
          <w:r>
            <w:fldChar w:fldCharType="begin"/>
          </w:r>
          <w:r>
            <w:instrText xml:space="preserve"> PAGEREF _Toc22637 \h </w:instrText>
          </w:r>
          <w:r>
            <w:fldChar w:fldCharType="separate"/>
          </w:r>
          <w:r>
            <w:t>3</w:t>
          </w:r>
          <w:r>
            <w:fldChar w:fldCharType="end"/>
          </w:r>
          <w:r>
            <w:fldChar w:fldCharType="end"/>
          </w:r>
        </w:p>
        <w:p>
          <w:pPr>
            <w:rPr>
              <w:b/>
            </w:rPr>
          </w:pPr>
          <w:r>
            <w:fldChar w:fldCharType="end"/>
          </w:r>
        </w:p>
      </w:sdtContent>
    </w:sdt>
    <w:p>
      <w:pPr>
        <w:widowControl/>
        <w:jc w:val="left"/>
        <w:rPr>
          <w:b/>
          <w:sz w:val="32"/>
          <w:szCs w:val="32"/>
        </w:rPr>
      </w:pPr>
    </w:p>
    <w:p>
      <w:pPr>
        <w:widowControl/>
        <w:jc w:val="left"/>
      </w:pPr>
    </w:p>
    <w:p>
      <w:pPr>
        <w:widowControl/>
        <w:jc w:val="left"/>
      </w:pPr>
    </w:p>
    <w:p>
      <w:pPr>
        <w:pStyle w:val="2"/>
        <w:outlineLvl w:val="9"/>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720" w:num="1"/>
          <w:docGrid w:type="lines" w:linePitch="312" w:charSpace="0"/>
        </w:sectPr>
      </w:pPr>
      <w:bookmarkStart w:id="0" w:name="_Toc15907"/>
      <w:bookmarkStart w:id="1" w:name="_Toc391320697"/>
      <w:bookmarkStart w:id="2" w:name="_Toc29756"/>
    </w:p>
    <w:bookmarkEnd w:id="0"/>
    <w:bookmarkEnd w:id="1"/>
    <w:bookmarkEnd w:id="2"/>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eastAsia" w:ascii="黑体" w:hAnsi="黑体" w:eastAsia="黑体" w:cs="黑体"/>
          <w:sz w:val="32"/>
          <w:szCs w:val="32"/>
          <w:lang w:val="en-US" w:eastAsia="zh-CN"/>
        </w:rPr>
      </w:pPr>
      <w:bookmarkStart w:id="3" w:name="_Toc20654"/>
      <w:bookmarkStart w:id="4" w:name="_Toc7925"/>
      <w:bookmarkStart w:id="5" w:name="_Toc453571443"/>
      <w:bookmarkStart w:id="6" w:name="_Toc449531989"/>
      <w:r>
        <w:rPr>
          <w:rFonts w:hint="eastAsia" w:ascii="黑体" w:hAnsi="黑体" w:eastAsia="黑体" w:cs="黑体"/>
          <w:sz w:val="32"/>
          <w:szCs w:val="32"/>
          <w:lang w:val="en-US" w:eastAsia="zh-CN"/>
        </w:rPr>
        <w:t>一、账号管理</w:t>
      </w:r>
      <w:bookmarkEnd w:id="3"/>
      <w:bookmarkEnd w:id="4"/>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通用环节办理人员由学工处或院级管理员统一配置。</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7" w:name="_Toc31640"/>
      <w:bookmarkStart w:id="8" w:name="_Toc26227"/>
      <w:r>
        <w:rPr>
          <w:rFonts w:hint="eastAsia" w:ascii="楷体" w:hAnsi="楷体" w:eastAsia="楷体" w:cs="楷体"/>
          <w:sz w:val="32"/>
          <w:szCs w:val="32"/>
          <w:lang w:val="en-US" w:eastAsia="zh-CN"/>
        </w:rPr>
        <w:t>（一）登录离校系统</w:t>
      </w:r>
      <w:bookmarkEnd w:id="5"/>
      <w:bookmarkEnd w:id="7"/>
      <w:bookmarkEnd w:id="8"/>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打开浏览器（推荐使用Firefox、 Chrome、</w:t>
      </w:r>
      <w:r>
        <w:rPr>
          <w:rFonts w:hint="eastAsia" w:ascii="仿宋" w:hAnsi="仿宋" w:eastAsia="仿宋" w:cs="仿宋"/>
          <w:sz w:val="32"/>
          <w:szCs w:val="32"/>
          <w:lang w:val="en-US" w:eastAsia="zh-CN"/>
        </w:rPr>
        <w:t>Edge</w:t>
      </w:r>
      <w:r>
        <w:rPr>
          <w:rFonts w:hint="eastAsia" w:ascii="仿宋" w:hAnsi="仿宋" w:eastAsia="仿宋" w:cs="仿宋"/>
          <w:sz w:val="32"/>
          <w:szCs w:val="32"/>
        </w:rPr>
        <w:t>等）</w:t>
      </w:r>
      <w:r>
        <w:rPr>
          <w:rFonts w:hint="eastAsia" w:ascii="仿宋" w:hAnsi="仿宋" w:eastAsia="仿宋" w:cs="仿宋"/>
          <w:sz w:val="32"/>
          <w:szCs w:val="32"/>
          <w:lang w:eastAsia="zh-CN"/>
        </w:rPr>
        <w:t>，</w:t>
      </w:r>
      <w:r>
        <w:rPr>
          <w:rFonts w:hint="eastAsia" w:ascii="仿宋" w:hAnsi="仿宋" w:eastAsia="仿宋" w:cs="仿宋"/>
          <w:sz w:val="32"/>
          <w:szCs w:val="32"/>
        </w:rPr>
        <w:t>在地址栏中输入(</w:t>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HYPERLINK "http://lx.hit.edu.cn/" </w:instrText>
      </w:r>
      <w:r>
        <w:rPr>
          <w:rFonts w:hint="eastAsia" w:ascii="仿宋" w:hAnsi="仿宋" w:eastAsia="仿宋" w:cs="仿宋"/>
          <w:sz w:val="32"/>
          <w:szCs w:val="32"/>
        </w:rPr>
        <w:fldChar w:fldCharType="separate"/>
      </w:r>
      <w:r>
        <w:rPr>
          <w:rStyle w:val="20"/>
          <w:rFonts w:hint="eastAsia" w:ascii="仿宋" w:hAnsi="仿宋" w:eastAsia="仿宋" w:cs="仿宋"/>
          <w:sz w:val="32"/>
          <w:szCs w:val="32"/>
          <w:lang w:eastAsia="zh-CN"/>
        </w:rPr>
        <w:t>http://xuegong.hitwh.edu.cn</w:t>
      </w:r>
      <w:r>
        <w:rPr>
          <w:rStyle w:val="20"/>
          <w:rFonts w:hint="eastAsia" w:ascii="仿宋" w:hAnsi="仿宋" w:eastAsia="仿宋" w:cs="仿宋"/>
          <w:sz w:val="32"/>
          <w:szCs w:val="32"/>
        </w:rPr>
        <w:t>/</w:t>
      </w:r>
      <w:r>
        <w:rPr>
          <w:rFonts w:hint="eastAsia" w:ascii="仿宋" w:hAnsi="仿宋" w:eastAsia="仿宋" w:cs="仿宋"/>
          <w:sz w:val="32"/>
          <w:szCs w:val="32"/>
        </w:rPr>
        <w:fldChar w:fldCharType="end"/>
      </w:r>
      <w:r>
        <w:rPr>
          <w:rFonts w:hint="eastAsia" w:ascii="仿宋" w:hAnsi="仿宋" w:eastAsia="仿宋" w:cs="仿宋"/>
          <w:sz w:val="32"/>
          <w:szCs w:val="32"/>
        </w:rPr>
        <w:t>)，出现如下登录界面</w:t>
      </w:r>
      <w:r>
        <w:rPr>
          <w:rFonts w:hint="eastAsia" w:ascii="仿宋" w:hAnsi="仿宋" w:eastAsia="仿宋" w:cs="仿宋"/>
          <w:sz w:val="32"/>
          <w:szCs w:val="32"/>
          <w:lang w:eastAsia="zh-CN"/>
        </w:rPr>
        <w:t>，</w:t>
      </w:r>
      <w:r>
        <w:rPr>
          <w:rFonts w:hint="eastAsia" w:ascii="仿宋" w:hAnsi="仿宋" w:eastAsia="仿宋" w:cs="仿宋"/>
          <w:sz w:val="32"/>
          <w:szCs w:val="32"/>
        </w:rPr>
        <w:t>有统一身份认证的老师请点击统一身份认证登录，没有统一身份认证的老师请选择其他用户登录，通过其他用户登录的老师请在首次登录后修改密码，如下图所示：</w:t>
      </w:r>
    </w:p>
    <w:p>
      <w:pPr>
        <w:spacing w:before="156" w:beforeLines="50"/>
      </w:pPr>
      <w:r>
        <w:drawing>
          <wp:inline distT="0" distB="0" distL="114300" distR="114300">
            <wp:extent cx="5258435" cy="2501900"/>
            <wp:effectExtent l="0" t="0" r="1206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58435" cy="25019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离校系统登录界面</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9" w:name="_Toc4676"/>
      <w:bookmarkStart w:id="10" w:name="_Toc453571444"/>
      <w:bookmarkStart w:id="11" w:name="_Toc23624"/>
      <w:bookmarkStart w:id="12" w:name="_Toc422259710"/>
      <w:bookmarkStart w:id="13" w:name="_Toc422255592"/>
      <w:r>
        <w:rPr>
          <w:rFonts w:hint="eastAsia" w:ascii="楷体" w:hAnsi="楷体" w:eastAsia="楷体" w:cs="楷体"/>
          <w:sz w:val="32"/>
          <w:szCs w:val="32"/>
          <w:lang w:val="en-US" w:eastAsia="zh-CN"/>
        </w:rPr>
        <w:t>（二）修改密码</w:t>
      </w:r>
      <w:bookmarkEnd w:id="9"/>
      <w:bookmarkEnd w:id="10"/>
      <w:bookmarkEnd w:id="11"/>
      <w:bookmarkEnd w:id="12"/>
      <w:bookmarkEnd w:id="13"/>
      <w:r>
        <w:rPr>
          <w:rFonts w:hint="eastAsia" w:ascii="楷体" w:hAnsi="楷体" w:eastAsia="楷体" w:cs="楷体"/>
          <w:sz w:val="32"/>
          <w:szCs w:val="32"/>
          <w:lang w:val="en-US" w:eastAsia="zh-CN"/>
        </w:rPr>
        <w:t>（其他用户登录）</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为了方便下次登录学生离校系统及账号安全性，请在首次登录后，及时修改密码，如下图所示：</w:t>
      </w:r>
    </w:p>
    <w:p>
      <w:pPr>
        <w:spacing w:before="156" w:beforeLines="50"/>
        <w:jc w:val="center"/>
      </w:pPr>
      <w:r>
        <w:drawing>
          <wp:inline distT="0" distB="0" distL="114300" distR="114300">
            <wp:extent cx="5258435" cy="2499995"/>
            <wp:effectExtent l="0" t="0" r="12065"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5258435" cy="24999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修改密码界面入口</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在弹出的窗口中，首先输入原始密码，然后输入新密码，最后再次输入确认密码。点击“确定”按钮进行保存，如下图所示：</w:t>
      </w:r>
    </w:p>
    <w:p>
      <w:pPr>
        <w:spacing w:before="156" w:beforeLines="50"/>
        <w:jc w:val="center"/>
        <w:rPr>
          <w:rFonts w:ascii="宋体"/>
          <w:szCs w:val="24"/>
        </w:rPr>
      </w:pPr>
      <w:r>
        <w:rPr>
          <w:rFonts w:ascii="宋体"/>
          <w:szCs w:val="24"/>
        </w:rPr>
        <w:drawing>
          <wp:inline distT="0" distB="0" distL="114300" distR="114300">
            <wp:extent cx="3283585" cy="2425065"/>
            <wp:effectExtent l="9525" t="9525" r="40640" b="4191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5"/>
                    <a:stretch>
                      <a:fillRect/>
                    </a:stretch>
                  </pic:blipFill>
                  <pic:spPr>
                    <a:xfrm>
                      <a:off x="0" y="0"/>
                      <a:ext cx="3283585" cy="2425065"/>
                    </a:xfrm>
                    <a:prstGeom prst="rect">
                      <a:avLst/>
                    </a:prstGeom>
                    <a:noFill/>
                    <a:ln w="9525" cap="flat" cmpd="sng">
                      <a:solidFill>
                        <a:srgbClr val="000000"/>
                      </a:solidFill>
                      <a:prstDash val="solid"/>
                      <a:miter/>
                      <a:headEnd type="none" w="med" len="med"/>
                      <a:tailEnd type="none" w="med" len="med"/>
                    </a:ln>
                    <a:effectLst>
                      <a:outerShdw dist="35921" dir="2699999" algn="ctr" rotWithShape="0">
                        <a:srgbClr val="000000">
                          <a:alpha val="100000"/>
                        </a:srgbClr>
                      </a:outerShdw>
                    </a:effectLst>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修改密码界面</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eastAsia" w:ascii="黑体" w:hAnsi="黑体" w:eastAsia="黑体" w:cs="黑体"/>
          <w:sz w:val="32"/>
          <w:szCs w:val="32"/>
          <w:lang w:val="en-US" w:eastAsia="zh-CN"/>
        </w:rPr>
      </w:pPr>
      <w:bookmarkStart w:id="14" w:name="_Toc22637"/>
      <w:r>
        <w:rPr>
          <w:rFonts w:hint="eastAsia" w:ascii="黑体" w:hAnsi="黑体" w:eastAsia="黑体" w:cs="黑体"/>
          <w:sz w:val="32"/>
          <w:szCs w:val="32"/>
          <w:lang w:val="en-US" w:eastAsia="zh-CN"/>
        </w:rPr>
        <w:t>二、学生离校通用环节办理</w:t>
      </w:r>
      <w:bookmarkEnd w:id="6"/>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rPr>
        <w:t>通用办理岗办理人员登陆到系统后</w:t>
      </w: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点击进入</w:t>
      </w:r>
      <w:r>
        <w:rPr>
          <w:rFonts w:hint="eastAsia" w:ascii="仿宋" w:hAnsi="仿宋" w:eastAsia="仿宋" w:cs="仿宋"/>
          <w:b/>
          <w:bCs/>
          <w:sz w:val="32"/>
          <w:szCs w:val="32"/>
          <w:lang w:val="en-US" w:eastAsia="zh-CN"/>
        </w:rPr>
        <w:t>毕业离校-环节办理-通用环节办理</w:t>
      </w:r>
      <w:r>
        <w:rPr>
          <w:rFonts w:hint="eastAsia" w:ascii="仿宋" w:hAnsi="仿宋" w:eastAsia="仿宋" w:cs="仿宋"/>
          <w:sz w:val="32"/>
          <w:szCs w:val="32"/>
          <w:lang w:val="en-US" w:eastAsia="zh-CN"/>
        </w:rPr>
        <w:t>页面，</w:t>
      </w:r>
      <w:r>
        <w:rPr>
          <w:rFonts w:hint="eastAsia" w:ascii="仿宋" w:hAnsi="仿宋" w:eastAsia="仿宋" w:cs="仿宋"/>
          <w:sz w:val="32"/>
          <w:szCs w:val="32"/>
        </w:rPr>
        <w:t>对学生进行离校办理，办理时可以对学生通过勾选的方式办理，也可以通过批量办理入口对查询到的所有符合要求的学生进行批量办理，若有需要忽略办理的学生可以将学生加入到忽略名单</w:t>
      </w:r>
      <w:r>
        <w:rPr>
          <w:rFonts w:hint="eastAsia" w:ascii="仿宋" w:hAnsi="仿宋" w:eastAsia="仿宋" w:cs="仿宋"/>
          <w:sz w:val="32"/>
          <w:szCs w:val="32"/>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default" w:ascii="仿宋" w:hAnsi="仿宋" w:eastAsia="仿宋" w:cs="仿宋"/>
          <w:sz w:val="32"/>
          <w:szCs w:val="32"/>
          <w:lang w:val="en-US" w:eastAsia="zh-CN"/>
        </w:rPr>
      </w:pPr>
      <w:bookmarkStart w:id="15" w:name="_GoBack"/>
      <w:bookmarkEnd w:id="15"/>
      <w:r>
        <w:rPr>
          <w:rFonts w:hint="eastAsia" w:ascii="仿宋" w:hAnsi="仿宋" w:eastAsia="仿宋" w:cs="仿宋"/>
          <w:sz w:val="32"/>
          <w:szCs w:val="32"/>
          <w:lang w:val="en-US" w:eastAsia="zh-CN"/>
        </w:rPr>
        <w:t>具体流程为：点击</w:t>
      </w:r>
      <w:r>
        <w:rPr>
          <w:rFonts w:hint="eastAsia" w:ascii="仿宋" w:hAnsi="仿宋" w:eastAsia="仿宋" w:cs="仿宋"/>
          <w:b/>
          <w:bCs/>
          <w:sz w:val="32"/>
          <w:szCs w:val="32"/>
          <w:lang w:val="en-US" w:eastAsia="zh-CN"/>
        </w:rPr>
        <w:t>通用环节办理-环节办理</w:t>
      </w:r>
      <w:r>
        <w:rPr>
          <w:rFonts w:hint="eastAsia" w:ascii="仿宋" w:hAnsi="仿宋" w:eastAsia="仿宋" w:cs="仿宋"/>
          <w:b w:val="0"/>
          <w:bCs w:val="0"/>
          <w:sz w:val="32"/>
          <w:szCs w:val="32"/>
          <w:lang w:val="en-US" w:eastAsia="zh-CN"/>
        </w:rPr>
        <w:t>-&gt;</w:t>
      </w:r>
      <w:r>
        <w:rPr>
          <w:rFonts w:hint="eastAsia" w:ascii="仿宋" w:hAnsi="仿宋" w:eastAsia="仿宋" w:cs="仿宋"/>
          <w:b/>
          <w:bCs/>
          <w:sz w:val="32"/>
          <w:szCs w:val="32"/>
          <w:lang w:val="en-US" w:eastAsia="zh-CN"/>
        </w:rPr>
        <w:t>选择学生</w:t>
      </w:r>
      <w:r>
        <w:rPr>
          <w:rFonts w:hint="eastAsia" w:ascii="仿宋" w:hAnsi="仿宋" w:eastAsia="仿宋" w:cs="仿宋"/>
          <w:b w:val="0"/>
          <w:bCs w:val="0"/>
          <w:sz w:val="32"/>
          <w:szCs w:val="32"/>
          <w:lang w:val="en-US" w:eastAsia="zh-CN"/>
        </w:rPr>
        <w:t>-&gt;进行相应</w:t>
      </w:r>
      <w:r>
        <w:rPr>
          <w:rFonts w:hint="eastAsia" w:ascii="仿宋" w:hAnsi="仿宋" w:eastAsia="仿宋" w:cs="仿宋"/>
          <w:b/>
          <w:bCs/>
          <w:sz w:val="32"/>
          <w:szCs w:val="32"/>
          <w:lang w:val="en-US" w:eastAsia="zh-CN"/>
        </w:rPr>
        <w:t>办理</w:t>
      </w:r>
      <w:r>
        <w:rPr>
          <w:rFonts w:hint="eastAsia" w:ascii="仿宋" w:hAnsi="仿宋" w:eastAsia="仿宋" w:cs="仿宋"/>
          <w:b w:val="0"/>
          <w:bCs w:val="0"/>
          <w:sz w:val="32"/>
          <w:szCs w:val="32"/>
          <w:lang w:val="en-US" w:eastAsia="zh-CN"/>
        </w:rPr>
        <w:t>即可，具体如下图所示：</w:t>
      </w:r>
    </w:p>
    <w:p>
      <w:pPr>
        <w:rPr>
          <w:rFonts w:hint="eastAsia" w:eastAsia="宋体"/>
          <w:lang w:eastAsia="zh-CN"/>
        </w:rPr>
      </w:pPr>
      <w:r>
        <w:rPr>
          <w:rFonts w:hint="eastAsia" w:eastAsia="宋体"/>
          <w:lang w:eastAsia="zh-CN"/>
        </w:rPr>
        <w:drawing>
          <wp:inline distT="0" distB="0" distL="114300" distR="114300">
            <wp:extent cx="5269230" cy="2461895"/>
            <wp:effectExtent l="0" t="0" r="1270" b="1905"/>
            <wp:docPr id="3" name="图片 3"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4"/>
                    <pic:cNvPicPr>
                      <a:picLocks noChangeAspect="1"/>
                    </pic:cNvPicPr>
                  </pic:nvPicPr>
                  <pic:blipFill>
                    <a:blip r:embed="rId16"/>
                    <a:stretch>
                      <a:fillRect/>
                    </a:stretch>
                  </pic:blipFill>
                  <pic:spPr>
                    <a:xfrm>
                      <a:off x="0" y="0"/>
                      <a:ext cx="5269230" cy="2461895"/>
                    </a:xfrm>
                    <a:prstGeom prst="rect">
                      <a:avLst/>
                    </a:prstGeom>
                  </pic:spPr>
                </pic:pic>
              </a:graphicData>
            </a:graphic>
          </wp:inline>
        </w:drawing>
      </w:r>
    </w:p>
    <w:p>
      <w:pPr>
        <w:jc w:val="cente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通用环节办理界面</w:t>
      </w:r>
    </w:p>
    <w:p>
      <w:pPr>
        <w:jc w:val="cente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drawing>
          <wp:inline distT="0" distB="0" distL="114300" distR="114300">
            <wp:extent cx="5264150" cy="2167255"/>
            <wp:effectExtent l="0" t="0" r="6350" b="4445"/>
            <wp:docPr id="4" name="图片 4"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6"/>
                    <pic:cNvPicPr>
                      <a:picLocks noChangeAspect="1"/>
                    </pic:cNvPicPr>
                  </pic:nvPicPr>
                  <pic:blipFill>
                    <a:blip r:embed="rId17"/>
                    <a:stretch>
                      <a:fillRect/>
                    </a:stretch>
                  </pic:blipFill>
                  <pic:spPr>
                    <a:xfrm>
                      <a:off x="0" y="0"/>
                      <a:ext cx="5264150" cy="2167255"/>
                    </a:xfrm>
                    <a:prstGeom prst="rect">
                      <a:avLst/>
                    </a:prstGeom>
                  </pic:spPr>
                </pic:pic>
              </a:graphicData>
            </a:graphic>
          </wp:inline>
        </w:drawing>
      </w:r>
      <w:r>
        <w:rPr>
          <w:rFonts w:hint="eastAsia" w:ascii="仿宋" w:hAnsi="仿宋" w:eastAsia="仿宋" w:cs="仿宋"/>
          <w:sz w:val="32"/>
          <w:szCs w:val="32"/>
          <w:lang w:val="en-US" w:eastAsia="zh-CN"/>
        </w:rPr>
        <w:t>通用环节批量办理界面</w:t>
      </w:r>
    </w:p>
    <w:p>
      <w:pPr>
        <w:jc w:val="cente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drawing>
          <wp:inline distT="0" distB="0" distL="114300" distR="114300">
            <wp:extent cx="5270500" cy="2138045"/>
            <wp:effectExtent l="0" t="0" r="0" b="8255"/>
            <wp:docPr id="5" name="图片 5"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7"/>
                    <pic:cNvPicPr>
                      <a:picLocks noChangeAspect="1"/>
                    </pic:cNvPicPr>
                  </pic:nvPicPr>
                  <pic:blipFill>
                    <a:blip r:embed="rId18"/>
                    <a:stretch>
                      <a:fillRect/>
                    </a:stretch>
                  </pic:blipFill>
                  <pic:spPr>
                    <a:xfrm>
                      <a:off x="0" y="0"/>
                      <a:ext cx="5270500" cy="2138045"/>
                    </a:xfrm>
                    <a:prstGeom prst="rect">
                      <a:avLst/>
                    </a:prstGeom>
                  </pic:spPr>
                </pic:pic>
              </a:graphicData>
            </a:graphic>
          </wp:inline>
        </w:drawing>
      </w:r>
      <w:r>
        <w:rPr>
          <w:rFonts w:hint="eastAsia" w:ascii="仿宋" w:hAnsi="仿宋" w:eastAsia="仿宋" w:cs="仿宋"/>
          <w:sz w:val="32"/>
          <w:szCs w:val="32"/>
          <w:lang w:val="en-US" w:eastAsia="zh-CN"/>
        </w:rPr>
        <w:t>忽略名单管理界面</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三、离校环节提示维护</w:t>
      </w:r>
    </w:p>
    <w:p>
      <w:pPr>
        <w:bidi w:val="0"/>
        <w:ind w:left="420" w:leftChars="0" w:firstLine="420" w:firstLineChars="0"/>
        <w:rPr>
          <w:rFonts w:hint="default"/>
          <w:lang w:val="en-US" w:eastAsia="zh-CN"/>
        </w:rPr>
      </w:pPr>
      <w:r>
        <w:rPr>
          <w:rFonts w:hint="eastAsia" w:ascii="仿宋" w:hAnsi="仿宋" w:eastAsia="仿宋" w:cs="仿宋"/>
          <w:sz w:val="32"/>
          <w:szCs w:val="32"/>
          <w:lang w:val="en-US" w:eastAsia="zh-CN"/>
        </w:rPr>
        <w:t>点击</w:t>
      </w:r>
      <w:r>
        <w:rPr>
          <w:rFonts w:hint="eastAsia" w:ascii="仿宋" w:hAnsi="仿宋" w:eastAsia="仿宋" w:cs="仿宋"/>
          <w:b/>
          <w:bCs/>
          <w:sz w:val="32"/>
          <w:szCs w:val="32"/>
          <w:lang w:val="en-US" w:eastAsia="zh-CN"/>
        </w:rPr>
        <w:t>毕业离校-配置管理-离校环节提示维护</w:t>
      </w:r>
      <w:r>
        <w:rPr>
          <w:rFonts w:hint="eastAsia" w:ascii="仿宋" w:hAnsi="仿宋" w:eastAsia="仿宋" w:cs="仿宋"/>
          <w:sz w:val="32"/>
          <w:szCs w:val="32"/>
          <w:lang w:val="en-US" w:eastAsia="zh-CN"/>
        </w:rPr>
        <w:t>页面，进入</w:t>
      </w:r>
      <w:r>
        <w:rPr>
          <w:rFonts w:hint="eastAsia" w:ascii="仿宋" w:hAnsi="仿宋" w:eastAsia="仿宋" w:cs="仿宋"/>
          <w:b/>
          <w:bCs/>
          <w:sz w:val="32"/>
          <w:szCs w:val="32"/>
          <w:lang w:val="en-US" w:eastAsia="zh-CN"/>
        </w:rPr>
        <w:t>离校环节提示维护</w:t>
      </w:r>
      <w:r>
        <w:rPr>
          <w:rFonts w:hint="eastAsia" w:ascii="仿宋" w:hAnsi="仿宋" w:eastAsia="仿宋" w:cs="仿宋"/>
          <w:sz w:val="32"/>
          <w:szCs w:val="32"/>
          <w:lang w:val="en-US" w:eastAsia="zh-CN"/>
        </w:rPr>
        <w:t>维护界面，</w:t>
      </w:r>
      <w:r>
        <w:rPr>
          <w:rFonts w:hint="eastAsia" w:ascii="仿宋" w:hAnsi="仿宋" w:eastAsia="仿宋" w:cs="仿宋"/>
          <w:b/>
          <w:bCs/>
          <w:sz w:val="32"/>
          <w:szCs w:val="32"/>
          <w:lang w:val="en-US" w:eastAsia="zh-CN"/>
        </w:rPr>
        <w:t>选择环节</w:t>
      </w:r>
      <w:r>
        <w:rPr>
          <w:rFonts w:hint="eastAsia" w:ascii="仿宋" w:hAnsi="仿宋" w:eastAsia="仿宋" w:cs="仿宋"/>
          <w:sz w:val="32"/>
          <w:szCs w:val="32"/>
          <w:lang w:val="en-US" w:eastAsia="zh-CN"/>
        </w:rPr>
        <w:t>-&gt;点击</w:t>
      </w:r>
      <w:r>
        <w:rPr>
          <w:rFonts w:hint="eastAsia" w:ascii="仿宋" w:hAnsi="仿宋" w:eastAsia="仿宋" w:cs="仿宋"/>
          <w:b/>
          <w:bCs/>
          <w:sz w:val="32"/>
          <w:szCs w:val="32"/>
          <w:lang w:val="en-US" w:eastAsia="zh-CN"/>
        </w:rPr>
        <w:t>编辑</w:t>
      </w:r>
      <w:r>
        <w:rPr>
          <w:rFonts w:hint="eastAsia" w:ascii="仿宋" w:hAnsi="仿宋" w:eastAsia="仿宋" w:cs="仿宋"/>
          <w:sz w:val="32"/>
          <w:szCs w:val="32"/>
          <w:lang w:val="en-US" w:eastAsia="zh-CN"/>
        </w:rPr>
        <w:t>即可进行设置，如下图所示：</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9"/>
        <w:rPr>
          <w:rFonts w:hint="default" w:ascii="楷体" w:hAnsi="楷体" w:eastAsia="楷体" w:cs="楷体"/>
          <w:sz w:val="32"/>
          <w:szCs w:val="32"/>
          <w:lang w:val="en-US" w:eastAsia="zh-CN"/>
        </w:rPr>
      </w:pPr>
    </w:p>
    <w:p>
      <w:r>
        <w:drawing>
          <wp:inline distT="0" distB="0" distL="114300" distR="114300">
            <wp:extent cx="5273040" cy="2472690"/>
            <wp:effectExtent l="0" t="0" r="0" b="1143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9"/>
                    <a:stretch>
                      <a:fillRect/>
                    </a:stretch>
                  </pic:blipFill>
                  <pic:spPr>
                    <a:xfrm>
                      <a:off x="0" y="0"/>
                      <a:ext cx="5273040" cy="2472690"/>
                    </a:xfrm>
                    <a:prstGeom prst="rect">
                      <a:avLst/>
                    </a:prstGeom>
                    <a:noFill/>
                    <a:ln>
                      <a:noFill/>
                    </a:ln>
                  </pic:spPr>
                </pic:pic>
              </a:graphicData>
            </a:graphic>
          </wp:inline>
        </w:drawing>
      </w:r>
    </w:p>
    <w:p>
      <w:pPr>
        <w:jc w:val="cente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离校环节提示维护界面</w:t>
      </w:r>
    </w:p>
    <w:p>
      <w:pPr>
        <w:ind w:firstLine="420" w:firstLineChars="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切换环节提示形式，选择跳转链接或者系统提示。填写跳转url或者填写提示内容</w:t>
      </w:r>
    </w:p>
    <w:p>
      <w:pPr>
        <w:ind w:firstLine="420" w:firstLineChars="0"/>
      </w:pPr>
    </w:p>
    <w:p>
      <w:pPr>
        <w:jc w:val="both"/>
        <w:rPr>
          <w:rFonts w:hint="eastAsia" w:ascii="仿宋" w:hAnsi="仿宋" w:eastAsia="仿宋" w:cs="仿宋"/>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四、离校指南维护</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点击进入</w:t>
      </w:r>
      <w:r>
        <w:rPr>
          <w:rFonts w:hint="eastAsia" w:ascii="仿宋" w:hAnsi="仿宋" w:eastAsia="仿宋" w:cs="仿宋"/>
          <w:b/>
          <w:bCs/>
          <w:sz w:val="32"/>
          <w:szCs w:val="32"/>
          <w:lang w:val="en-US" w:eastAsia="zh-CN"/>
        </w:rPr>
        <w:t>毕业离校-配置管理-离校指南维护</w:t>
      </w:r>
      <w:r>
        <w:rPr>
          <w:rFonts w:hint="eastAsia" w:ascii="仿宋" w:hAnsi="仿宋" w:eastAsia="仿宋" w:cs="仿宋"/>
          <w:sz w:val="32"/>
          <w:szCs w:val="32"/>
          <w:lang w:val="en-US" w:eastAsia="zh-CN"/>
        </w:rPr>
        <w:t>页面，部门负责人可维护授权部门相关离校指南信息。</w:t>
      </w:r>
    </w:p>
    <w:p>
      <w:r>
        <w:drawing>
          <wp:inline distT="0" distB="0" distL="114300" distR="114300">
            <wp:extent cx="5261610" cy="2518410"/>
            <wp:effectExtent l="0" t="0" r="11430" b="1143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0"/>
                    <a:stretch>
                      <a:fillRect/>
                    </a:stretch>
                  </pic:blipFill>
                  <pic:spPr>
                    <a:xfrm>
                      <a:off x="0" y="0"/>
                      <a:ext cx="5261610" cy="2518410"/>
                    </a:xfrm>
                    <a:prstGeom prst="rect">
                      <a:avLst/>
                    </a:prstGeom>
                    <a:noFill/>
                    <a:ln>
                      <a:noFill/>
                    </a:ln>
                  </pic:spPr>
                </pic:pic>
              </a:graphicData>
            </a:graphic>
          </wp:inline>
        </w:drawing>
      </w:r>
    </w:p>
    <w:p>
      <w:pPr>
        <w:rPr>
          <w:rFonts w:hint="eastAsia"/>
          <w:lang w:val="en-US" w:eastAsia="zh-CN"/>
        </w:rPr>
      </w:pPr>
      <w:r>
        <w:drawing>
          <wp:inline distT="0" distB="0" distL="114300" distR="114300">
            <wp:extent cx="5261610" cy="2531745"/>
            <wp:effectExtent l="0" t="0" r="11430" b="1333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21"/>
                    <a:stretch>
                      <a:fillRect/>
                    </a:stretch>
                  </pic:blipFill>
                  <pic:spPr>
                    <a:xfrm>
                      <a:off x="0" y="0"/>
                      <a:ext cx="5261610" cy="2531745"/>
                    </a:xfrm>
                    <a:prstGeom prst="rect">
                      <a:avLst/>
                    </a:prstGeom>
                    <a:noFill/>
                    <a:ln>
                      <a:noFill/>
                    </a:ln>
                  </pic:spPr>
                </pic:pic>
              </a:graphicData>
            </a:graphic>
          </wp:inline>
        </w:drawing>
      </w:r>
    </w:p>
    <w:sectPr>
      <w:footerReference r:id="rId11" w:type="default"/>
      <w:pgSz w:w="11906" w:h="16838"/>
      <w:pgMar w:top="1440" w:right="1800" w:bottom="1440" w:left="1800" w:header="851" w:footer="992"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p>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 PAGE   \* MERGEFORMAT </w:instrText>
    </w:r>
    <w:r>
      <w:fldChar w:fldCharType="separate"/>
    </w:r>
    <w:r>
      <w:rPr>
        <w:lang w:val="zh-CN"/>
      </w:rPr>
      <w:t>3</w:t>
    </w:r>
    <w:r>
      <w:rPr>
        <w:lang w:val="zh-CN"/>
      </w:rPr>
      <w:fldChar w:fldCharType="end"/>
    </w:r>
  </w:p>
  <w:p>
    <w:pPr>
      <w:pStyle w:val="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0"/>
    <w:footnote w:id="1"/>
  </w:footnotePr>
  <w:endnotePr>
    <w:endnote w:id="0"/>
    <w:endnote w:id="1"/>
  </w:endnotePr>
  <w:compat>
    <w:spaceForUL/>
    <w:balanceSingleByteDoubleByteWidth/>
    <w:doNotLeaveBackslashAlone/>
    <w:ulTrailSpac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JhZGRkMzI2M2VmYWNmYjIyMjQxZjc0YjQ4MTc2NjAifQ=="/>
  </w:docVars>
  <w:rsids>
    <w:rsidRoot w:val="00EC32C8"/>
    <w:rsid w:val="00001A37"/>
    <w:rsid w:val="000054DF"/>
    <w:rsid w:val="000176D3"/>
    <w:rsid w:val="00024B06"/>
    <w:rsid w:val="00026E84"/>
    <w:rsid w:val="00034BB9"/>
    <w:rsid w:val="000362F0"/>
    <w:rsid w:val="00052972"/>
    <w:rsid w:val="0005435E"/>
    <w:rsid w:val="00077E5F"/>
    <w:rsid w:val="000913E5"/>
    <w:rsid w:val="000A31B4"/>
    <w:rsid w:val="000B430D"/>
    <w:rsid w:val="000C42CA"/>
    <w:rsid w:val="000D7754"/>
    <w:rsid w:val="000E142B"/>
    <w:rsid w:val="000F064D"/>
    <w:rsid w:val="000F7C17"/>
    <w:rsid w:val="00102E1E"/>
    <w:rsid w:val="0010520F"/>
    <w:rsid w:val="00117D10"/>
    <w:rsid w:val="00140521"/>
    <w:rsid w:val="00143D29"/>
    <w:rsid w:val="00176805"/>
    <w:rsid w:val="0018562C"/>
    <w:rsid w:val="00190C2E"/>
    <w:rsid w:val="001933B0"/>
    <w:rsid w:val="001A31FB"/>
    <w:rsid w:val="001A3CAA"/>
    <w:rsid w:val="001C2D3E"/>
    <w:rsid w:val="001C52A6"/>
    <w:rsid w:val="001D5949"/>
    <w:rsid w:val="001E3D2C"/>
    <w:rsid w:val="001E5F8F"/>
    <w:rsid w:val="00205557"/>
    <w:rsid w:val="00214B66"/>
    <w:rsid w:val="00216DC1"/>
    <w:rsid w:val="0022285E"/>
    <w:rsid w:val="00223525"/>
    <w:rsid w:val="00224275"/>
    <w:rsid w:val="00233C6E"/>
    <w:rsid w:val="00246218"/>
    <w:rsid w:val="00251E82"/>
    <w:rsid w:val="00261276"/>
    <w:rsid w:val="00271EA8"/>
    <w:rsid w:val="002731A1"/>
    <w:rsid w:val="00273DDB"/>
    <w:rsid w:val="002A0740"/>
    <w:rsid w:val="002A3C96"/>
    <w:rsid w:val="002A7B22"/>
    <w:rsid w:val="002B21EA"/>
    <w:rsid w:val="002B7486"/>
    <w:rsid w:val="002B7650"/>
    <w:rsid w:val="002C0049"/>
    <w:rsid w:val="002C262E"/>
    <w:rsid w:val="002D2C90"/>
    <w:rsid w:val="002E13FD"/>
    <w:rsid w:val="002F131F"/>
    <w:rsid w:val="002F22DB"/>
    <w:rsid w:val="00307E45"/>
    <w:rsid w:val="00323C45"/>
    <w:rsid w:val="003255CF"/>
    <w:rsid w:val="003334B5"/>
    <w:rsid w:val="003424A2"/>
    <w:rsid w:val="00351130"/>
    <w:rsid w:val="003578D9"/>
    <w:rsid w:val="00374992"/>
    <w:rsid w:val="003762C1"/>
    <w:rsid w:val="0038254E"/>
    <w:rsid w:val="00385084"/>
    <w:rsid w:val="003874B2"/>
    <w:rsid w:val="00394D92"/>
    <w:rsid w:val="00397DE2"/>
    <w:rsid w:val="003B22E5"/>
    <w:rsid w:val="003C18CA"/>
    <w:rsid w:val="003D60D0"/>
    <w:rsid w:val="003D64C2"/>
    <w:rsid w:val="004062DD"/>
    <w:rsid w:val="00420914"/>
    <w:rsid w:val="0043773B"/>
    <w:rsid w:val="00440CB6"/>
    <w:rsid w:val="00440CF8"/>
    <w:rsid w:val="00443D8B"/>
    <w:rsid w:val="00444D4C"/>
    <w:rsid w:val="004501A2"/>
    <w:rsid w:val="004563D4"/>
    <w:rsid w:val="00463F3A"/>
    <w:rsid w:val="00471A80"/>
    <w:rsid w:val="004831C3"/>
    <w:rsid w:val="004855D4"/>
    <w:rsid w:val="004A0534"/>
    <w:rsid w:val="004B3CCE"/>
    <w:rsid w:val="004B6112"/>
    <w:rsid w:val="004B71F3"/>
    <w:rsid w:val="004C01A7"/>
    <w:rsid w:val="00502C4C"/>
    <w:rsid w:val="00503145"/>
    <w:rsid w:val="00503DDA"/>
    <w:rsid w:val="00503EEB"/>
    <w:rsid w:val="00506A7F"/>
    <w:rsid w:val="00507982"/>
    <w:rsid w:val="00516BDD"/>
    <w:rsid w:val="00516D00"/>
    <w:rsid w:val="00524717"/>
    <w:rsid w:val="0053735D"/>
    <w:rsid w:val="005403F3"/>
    <w:rsid w:val="00550B99"/>
    <w:rsid w:val="005563DB"/>
    <w:rsid w:val="00570A59"/>
    <w:rsid w:val="005812FC"/>
    <w:rsid w:val="00585740"/>
    <w:rsid w:val="00587448"/>
    <w:rsid w:val="00590732"/>
    <w:rsid w:val="005A5E60"/>
    <w:rsid w:val="005B0A8A"/>
    <w:rsid w:val="005C44DB"/>
    <w:rsid w:val="005D093F"/>
    <w:rsid w:val="005E4133"/>
    <w:rsid w:val="005E5874"/>
    <w:rsid w:val="005E6E2D"/>
    <w:rsid w:val="005F2671"/>
    <w:rsid w:val="006033C3"/>
    <w:rsid w:val="00604564"/>
    <w:rsid w:val="006105AA"/>
    <w:rsid w:val="00611FA0"/>
    <w:rsid w:val="006170DE"/>
    <w:rsid w:val="00620981"/>
    <w:rsid w:val="00624125"/>
    <w:rsid w:val="00625E75"/>
    <w:rsid w:val="00630E11"/>
    <w:rsid w:val="00641883"/>
    <w:rsid w:val="00646944"/>
    <w:rsid w:val="0066529A"/>
    <w:rsid w:val="006737A8"/>
    <w:rsid w:val="006742C5"/>
    <w:rsid w:val="00684FBC"/>
    <w:rsid w:val="0068558B"/>
    <w:rsid w:val="006A28D8"/>
    <w:rsid w:val="006A5989"/>
    <w:rsid w:val="006A71AC"/>
    <w:rsid w:val="006B6B0A"/>
    <w:rsid w:val="006C007B"/>
    <w:rsid w:val="006D497F"/>
    <w:rsid w:val="006E7A44"/>
    <w:rsid w:val="006F5A44"/>
    <w:rsid w:val="00717DB8"/>
    <w:rsid w:val="00721B0E"/>
    <w:rsid w:val="00724319"/>
    <w:rsid w:val="0075742D"/>
    <w:rsid w:val="0076172F"/>
    <w:rsid w:val="0076274C"/>
    <w:rsid w:val="00763543"/>
    <w:rsid w:val="00765042"/>
    <w:rsid w:val="00765AF9"/>
    <w:rsid w:val="00765F3F"/>
    <w:rsid w:val="0077110E"/>
    <w:rsid w:val="00771D76"/>
    <w:rsid w:val="007751A9"/>
    <w:rsid w:val="0079095F"/>
    <w:rsid w:val="0079207B"/>
    <w:rsid w:val="00793886"/>
    <w:rsid w:val="00794D06"/>
    <w:rsid w:val="00797B28"/>
    <w:rsid w:val="007A18FB"/>
    <w:rsid w:val="007A2F19"/>
    <w:rsid w:val="007A75F6"/>
    <w:rsid w:val="007B6D12"/>
    <w:rsid w:val="007C2120"/>
    <w:rsid w:val="007C49B8"/>
    <w:rsid w:val="007D10C8"/>
    <w:rsid w:val="007D3733"/>
    <w:rsid w:val="007D7459"/>
    <w:rsid w:val="007E7DC3"/>
    <w:rsid w:val="007F7883"/>
    <w:rsid w:val="00801B79"/>
    <w:rsid w:val="00805713"/>
    <w:rsid w:val="008064E0"/>
    <w:rsid w:val="00806A2C"/>
    <w:rsid w:val="0081044A"/>
    <w:rsid w:val="00811784"/>
    <w:rsid w:val="0081277A"/>
    <w:rsid w:val="0082025D"/>
    <w:rsid w:val="008221E2"/>
    <w:rsid w:val="00822398"/>
    <w:rsid w:val="00823206"/>
    <w:rsid w:val="0084428B"/>
    <w:rsid w:val="00844912"/>
    <w:rsid w:val="00856796"/>
    <w:rsid w:val="00857396"/>
    <w:rsid w:val="00882737"/>
    <w:rsid w:val="00885DEC"/>
    <w:rsid w:val="00890BAF"/>
    <w:rsid w:val="00891120"/>
    <w:rsid w:val="008930FC"/>
    <w:rsid w:val="00895F40"/>
    <w:rsid w:val="008A1611"/>
    <w:rsid w:val="008A1A42"/>
    <w:rsid w:val="008B1B47"/>
    <w:rsid w:val="008B387D"/>
    <w:rsid w:val="008C7066"/>
    <w:rsid w:val="008D5E0C"/>
    <w:rsid w:val="008E0106"/>
    <w:rsid w:val="008E1320"/>
    <w:rsid w:val="008E5077"/>
    <w:rsid w:val="008F3897"/>
    <w:rsid w:val="008F59E1"/>
    <w:rsid w:val="0090463D"/>
    <w:rsid w:val="00904CF6"/>
    <w:rsid w:val="00914A19"/>
    <w:rsid w:val="00924EC4"/>
    <w:rsid w:val="00930957"/>
    <w:rsid w:val="0093741C"/>
    <w:rsid w:val="009421DB"/>
    <w:rsid w:val="009470CF"/>
    <w:rsid w:val="00950B5F"/>
    <w:rsid w:val="00976253"/>
    <w:rsid w:val="00995890"/>
    <w:rsid w:val="009A3217"/>
    <w:rsid w:val="009A4804"/>
    <w:rsid w:val="009B2309"/>
    <w:rsid w:val="009C2C0D"/>
    <w:rsid w:val="009C4765"/>
    <w:rsid w:val="009D0F1D"/>
    <w:rsid w:val="009D24E3"/>
    <w:rsid w:val="009E2ADD"/>
    <w:rsid w:val="009E546F"/>
    <w:rsid w:val="009F130B"/>
    <w:rsid w:val="009F6BFD"/>
    <w:rsid w:val="00A1515C"/>
    <w:rsid w:val="00A17021"/>
    <w:rsid w:val="00A22CF8"/>
    <w:rsid w:val="00A302EB"/>
    <w:rsid w:val="00A32579"/>
    <w:rsid w:val="00A32660"/>
    <w:rsid w:val="00A40437"/>
    <w:rsid w:val="00A436FC"/>
    <w:rsid w:val="00A45905"/>
    <w:rsid w:val="00A548E3"/>
    <w:rsid w:val="00A72200"/>
    <w:rsid w:val="00A76147"/>
    <w:rsid w:val="00A77755"/>
    <w:rsid w:val="00A80292"/>
    <w:rsid w:val="00A94E32"/>
    <w:rsid w:val="00AA6445"/>
    <w:rsid w:val="00AC2448"/>
    <w:rsid w:val="00AC592C"/>
    <w:rsid w:val="00AD27C4"/>
    <w:rsid w:val="00AE2C9F"/>
    <w:rsid w:val="00AF28DB"/>
    <w:rsid w:val="00AF515D"/>
    <w:rsid w:val="00AF6662"/>
    <w:rsid w:val="00B01743"/>
    <w:rsid w:val="00B02CD7"/>
    <w:rsid w:val="00B1053B"/>
    <w:rsid w:val="00B132CD"/>
    <w:rsid w:val="00B15084"/>
    <w:rsid w:val="00B20AD7"/>
    <w:rsid w:val="00B350C0"/>
    <w:rsid w:val="00B402A9"/>
    <w:rsid w:val="00B451E8"/>
    <w:rsid w:val="00B47E2C"/>
    <w:rsid w:val="00B51A67"/>
    <w:rsid w:val="00B521AB"/>
    <w:rsid w:val="00B55171"/>
    <w:rsid w:val="00B66FD6"/>
    <w:rsid w:val="00B67AEC"/>
    <w:rsid w:val="00B7694F"/>
    <w:rsid w:val="00B76BA5"/>
    <w:rsid w:val="00B91632"/>
    <w:rsid w:val="00B94130"/>
    <w:rsid w:val="00B94334"/>
    <w:rsid w:val="00B9744E"/>
    <w:rsid w:val="00B97A24"/>
    <w:rsid w:val="00BB1DA6"/>
    <w:rsid w:val="00BB5F0C"/>
    <w:rsid w:val="00BE61FC"/>
    <w:rsid w:val="00C01471"/>
    <w:rsid w:val="00C03689"/>
    <w:rsid w:val="00C04308"/>
    <w:rsid w:val="00C10712"/>
    <w:rsid w:val="00C125D9"/>
    <w:rsid w:val="00C21215"/>
    <w:rsid w:val="00C21524"/>
    <w:rsid w:val="00C239EE"/>
    <w:rsid w:val="00C3339A"/>
    <w:rsid w:val="00C4047D"/>
    <w:rsid w:val="00C449A5"/>
    <w:rsid w:val="00C506C7"/>
    <w:rsid w:val="00C5374F"/>
    <w:rsid w:val="00C56BC2"/>
    <w:rsid w:val="00C818FC"/>
    <w:rsid w:val="00C84F08"/>
    <w:rsid w:val="00C9309F"/>
    <w:rsid w:val="00C956A0"/>
    <w:rsid w:val="00CA1013"/>
    <w:rsid w:val="00CA1D8D"/>
    <w:rsid w:val="00CA6778"/>
    <w:rsid w:val="00CB7C0C"/>
    <w:rsid w:val="00CC3EC9"/>
    <w:rsid w:val="00CD0C75"/>
    <w:rsid w:val="00CE188A"/>
    <w:rsid w:val="00D07498"/>
    <w:rsid w:val="00D20994"/>
    <w:rsid w:val="00D268AF"/>
    <w:rsid w:val="00D360AA"/>
    <w:rsid w:val="00D45B0A"/>
    <w:rsid w:val="00D5018C"/>
    <w:rsid w:val="00D57838"/>
    <w:rsid w:val="00D60B05"/>
    <w:rsid w:val="00D867D8"/>
    <w:rsid w:val="00D93FC4"/>
    <w:rsid w:val="00D957A0"/>
    <w:rsid w:val="00DB3860"/>
    <w:rsid w:val="00DB4582"/>
    <w:rsid w:val="00DB51F7"/>
    <w:rsid w:val="00DB5B43"/>
    <w:rsid w:val="00DD31BB"/>
    <w:rsid w:val="00DD3ED8"/>
    <w:rsid w:val="00DD6AFB"/>
    <w:rsid w:val="00DE087B"/>
    <w:rsid w:val="00DE3995"/>
    <w:rsid w:val="00DF1D96"/>
    <w:rsid w:val="00DF261C"/>
    <w:rsid w:val="00DF49CB"/>
    <w:rsid w:val="00E05EA3"/>
    <w:rsid w:val="00E07B98"/>
    <w:rsid w:val="00E1704A"/>
    <w:rsid w:val="00E25DBB"/>
    <w:rsid w:val="00E37EE5"/>
    <w:rsid w:val="00E47C54"/>
    <w:rsid w:val="00E54E1F"/>
    <w:rsid w:val="00E64A19"/>
    <w:rsid w:val="00E70097"/>
    <w:rsid w:val="00E802C2"/>
    <w:rsid w:val="00E8488E"/>
    <w:rsid w:val="00E86EF7"/>
    <w:rsid w:val="00E9157D"/>
    <w:rsid w:val="00E91F75"/>
    <w:rsid w:val="00EA0A7C"/>
    <w:rsid w:val="00EA3E06"/>
    <w:rsid w:val="00EC32C8"/>
    <w:rsid w:val="00EC76C5"/>
    <w:rsid w:val="00ED3A4A"/>
    <w:rsid w:val="00EE565D"/>
    <w:rsid w:val="00EF7205"/>
    <w:rsid w:val="00F12855"/>
    <w:rsid w:val="00F12A37"/>
    <w:rsid w:val="00F16B54"/>
    <w:rsid w:val="00F35AE1"/>
    <w:rsid w:val="00F41C3E"/>
    <w:rsid w:val="00F42725"/>
    <w:rsid w:val="00F42E6E"/>
    <w:rsid w:val="00F42F85"/>
    <w:rsid w:val="00F455BD"/>
    <w:rsid w:val="00F55AD0"/>
    <w:rsid w:val="00F6146D"/>
    <w:rsid w:val="00F61BC7"/>
    <w:rsid w:val="00F632C1"/>
    <w:rsid w:val="00F81C3F"/>
    <w:rsid w:val="00F93FD8"/>
    <w:rsid w:val="00FB5C89"/>
    <w:rsid w:val="00FB61ED"/>
    <w:rsid w:val="00FC00EF"/>
    <w:rsid w:val="00FC5ACD"/>
    <w:rsid w:val="00FC7D62"/>
    <w:rsid w:val="00FD0124"/>
    <w:rsid w:val="00FD0A59"/>
    <w:rsid w:val="00FD1DA3"/>
    <w:rsid w:val="00FD2CEB"/>
    <w:rsid w:val="00FE0720"/>
    <w:rsid w:val="00FE3958"/>
    <w:rsid w:val="00FE522D"/>
    <w:rsid w:val="00FF15A9"/>
    <w:rsid w:val="00FF6BD4"/>
    <w:rsid w:val="011E3CE2"/>
    <w:rsid w:val="01256EF0"/>
    <w:rsid w:val="014D6DB0"/>
    <w:rsid w:val="025B14EB"/>
    <w:rsid w:val="02705C0D"/>
    <w:rsid w:val="03BE3331"/>
    <w:rsid w:val="049F5EA2"/>
    <w:rsid w:val="04EC5FA1"/>
    <w:rsid w:val="04FE3CBD"/>
    <w:rsid w:val="050A0DD5"/>
    <w:rsid w:val="0574717F"/>
    <w:rsid w:val="05831998"/>
    <w:rsid w:val="05D70EE5"/>
    <w:rsid w:val="065E0402"/>
    <w:rsid w:val="068B4749"/>
    <w:rsid w:val="06CF19BA"/>
    <w:rsid w:val="06D47A7D"/>
    <w:rsid w:val="06E076D6"/>
    <w:rsid w:val="06F772FB"/>
    <w:rsid w:val="076E6040"/>
    <w:rsid w:val="07705CC0"/>
    <w:rsid w:val="079216F8"/>
    <w:rsid w:val="07F32A16"/>
    <w:rsid w:val="07F901A3"/>
    <w:rsid w:val="088A1C90"/>
    <w:rsid w:val="089B79AC"/>
    <w:rsid w:val="0937562C"/>
    <w:rsid w:val="09A06EBC"/>
    <w:rsid w:val="09B74C81"/>
    <w:rsid w:val="09D851B5"/>
    <w:rsid w:val="0A9C2975"/>
    <w:rsid w:val="0B973E91"/>
    <w:rsid w:val="0BE0558A"/>
    <w:rsid w:val="0D86113E"/>
    <w:rsid w:val="0DF107ED"/>
    <w:rsid w:val="0F000D97"/>
    <w:rsid w:val="0F46589C"/>
    <w:rsid w:val="0FC4616A"/>
    <w:rsid w:val="0FF756C0"/>
    <w:rsid w:val="107D6C1D"/>
    <w:rsid w:val="115C2A08"/>
    <w:rsid w:val="12965581"/>
    <w:rsid w:val="13887B1A"/>
    <w:rsid w:val="14250C9D"/>
    <w:rsid w:val="15216AA3"/>
    <w:rsid w:val="154871D8"/>
    <w:rsid w:val="15F63117"/>
    <w:rsid w:val="17B0596B"/>
    <w:rsid w:val="183E7487"/>
    <w:rsid w:val="18592901"/>
    <w:rsid w:val="19345AE7"/>
    <w:rsid w:val="1954590B"/>
    <w:rsid w:val="19A02C18"/>
    <w:rsid w:val="19E604BC"/>
    <w:rsid w:val="1A04293C"/>
    <w:rsid w:val="1A404D20"/>
    <w:rsid w:val="1A4511A7"/>
    <w:rsid w:val="1A84670E"/>
    <w:rsid w:val="1C947772"/>
    <w:rsid w:val="1CDF436F"/>
    <w:rsid w:val="1D5133A9"/>
    <w:rsid w:val="1DFA253D"/>
    <w:rsid w:val="1F1F101A"/>
    <w:rsid w:val="1F390CCB"/>
    <w:rsid w:val="1FEF16F3"/>
    <w:rsid w:val="20497803"/>
    <w:rsid w:val="20B736BA"/>
    <w:rsid w:val="215C3E48"/>
    <w:rsid w:val="21B300DA"/>
    <w:rsid w:val="21E5632B"/>
    <w:rsid w:val="224927CC"/>
    <w:rsid w:val="224A3AD1"/>
    <w:rsid w:val="22854BAF"/>
    <w:rsid w:val="229C47D4"/>
    <w:rsid w:val="231879A1"/>
    <w:rsid w:val="23395957"/>
    <w:rsid w:val="234B10F5"/>
    <w:rsid w:val="2369313B"/>
    <w:rsid w:val="236F25AE"/>
    <w:rsid w:val="23993815"/>
    <w:rsid w:val="2472475B"/>
    <w:rsid w:val="2485597A"/>
    <w:rsid w:val="24A7216D"/>
    <w:rsid w:val="24BA4B4F"/>
    <w:rsid w:val="27511310"/>
    <w:rsid w:val="27554102"/>
    <w:rsid w:val="275E4DA2"/>
    <w:rsid w:val="27F4659B"/>
    <w:rsid w:val="28E53925"/>
    <w:rsid w:val="28EF7AB7"/>
    <w:rsid w:val="28F61640"/>
    <w:rsid w:val="2953641F"/>
    <w:rsid w:val="299D6956"/>
    <w:rsid w:val="29EA31D2"/>
    <w:rsid w:val="2A055081"/>
    <w:rsid w:val="2A062B02"/>
    <w:rsid w:val="2A4E0672"/>
    <w:rsid w:val="2A6C5D2A"/>
    <w:rsid w:val="2AFD4E71"/>
    <w:rsid w:val="2B7661DC"/>
    <w:rsid w:val="2E6A74B4"/>
    <w:rsid w:val="2E7D64D4"/>
    <w:rsid w:val="30642AF1"/>
    <w:rsid w:val="31714D8F"/>
    <w:rsid w:val="31A04A78"/>
    <w:rsid w:val="31AC7601"/>
    <w:rsid w:val="32F440A4"/>
    <w:rsid w:val="334C5DB8"/>
    <w:rsid w:val="3364345F"/>
    <w:rsid w:val="3439693A"/>
    <w:rsid w:val="345D6EFA"/>
    <w:rsid w:val="34666505"/>
    <w:rsid w:val="350C2516"/>
    <w:rsid w:val="367F3FDE"/>
    <w:rsid w:val="3695459B"/>
    <w:rsid w:val="369D7429"/>
    <w:rsid w:val="36A622B7"/>
    <w:rsid w:val="36F36B33"/>
    <w:rsid w:val="381C311D"/>
    <w:rsid w:val="382D55B6"/>
    <w:rsid w:val="38A629FB"/>
    <w:rsid w:val="3A190D86"/>
    <w:rsid w:val="3A2B507B"/>
    <w:rsid w:val="3AB46F3A"/>
    <w:rsid w:val="3B3A5239"/>
    <w:rsid w:val="3B59226A"/>
    <w:rsid w:val="3B875338"/>
    <w:rsid w:val="3E012549"/>
    <w:rsid w:val="3E6212E9"/>
    <w:rsid w:val="3E7F2E17"/>
    <w:rsid w:val="3EF54430"/>
    <w:rsid w:val="3F1C6199"/>
    <w:rsid w:val="3F684F93"/>
    <w:rsid w:val="3F8A45CE"/>
    <w:rsid w:val="3FAE09D4"/>
    <w:rsid w:val="400C5AA1"/>
    <w:rsid w:val="401A783F"/>
    <w:rsid w:val="40B839BB"/>
    <w:rsid w:val="419F0436"/>
    <w:rsid w:val="42116A20"/>
    <w:rsid w:val="42D21D5E"/>
    <w:rsid w:val="434929F0"/>
    <w:rsid w:val="43A00E80"/>
    <w:rsid w:val="440D3A32"/>
    <w:rsid w:val="449B6B1A"/>
    <w:rsid w:val="44C125DD"/>
    <w:rsid w:val="468143D8"/>
    <w:rsid w:val="46B61793"/>
    <w:rsid w:val="46EC05E8"/>
    <w:rsid w:val="471D6BB8"/>
    <w:rsid w:val="47831DE0"/>
    <w:rsid w:val="47E40B80"/>
    <w:rsid w:val="481E41DD"/>
    <w:rsid w:val="48B7695A"/>
    <w:rsid w:val="49085FD9"/>
    <w:rsid w:val="49652F74"/>
    <w:rsid w:val="4AE02AE7"/>
    <w:rsid w:val="4C13635C"/>
    <w:rsid w:val="4C8C27A2"/>
    <w:rsid w:val="4CB41768"/>
    <w:rsid w:val="4DA3017B"/>
    <w:rsid w:val="4DF07E6B"/>
    <w:rsid w:val="4E3A6FE6"/>
    <w:rsid w:val="4E6536AD"/>
    <w:rsid w:val="4EE5747E"/>
    <w:rsid w:val="4F234D65"/>
    <w:rsid w:val="4F267EE8"/>
    <w:rsid w:val="4F9E0E2B"/>
    <w:rsid w:val="4FEC222F"/>
    <w:rsid w:val="4FF727BF"/>
    <w:rsid w:val="50051AD4"/>
    <w:rsid w:val="51B53A19"/>
    <w:rsid w:val="5389269B"/>
    <w:rsid w:val="538F23A6"/>
    <w:rsid w:val="546C2C8D"/>
    <w:rsid w:val="549D6CE0"/>
    <w:rsid w:val="55401D6C"/>
    <w:rsid w:val="55D90C66"/>
    <w:rsid w:val="56522EAE"/>
    <w:rsid w:val="565405AF"/>
    <w:rsid w:val="568432FD"/>
    <w:rsid w:val="57137AD5"/>
    <w:rsid w:val="57F26D57"/>
    <w:rsid w:val="58244FA7"/>
    <w:rsid w:val="582B195E"/>
    <w:rsid w:val="588D6F55"/>
    <w:rsid w:val="59350668"/>
    <w:rsid w:val="59DB4679"/>
    <w:rsid w:val="5A276CF7"/>
    <w:rsid w:val="5A5F26D4"/>
    <w:rsid w:val="5ABF0432"/>
    <w:rsid w:val="5AD34E9F"/>
    <w:rsid w:val="5ADD771F"/>
    <w:rsid w:val="5B44689C"/>
    <w:rsid w:val="5B8930BB"/>
    <w:rsid w:val="5BAD4574"/>
    <w:rsid w:val="5C717B35"/>
    <w:rsid w:val="5CD530DD"/>
    <w:rsid w:val="5D187049"/>
    <w:rsid w:val="5DBA4654"/>
    <w:rsid w:val="5E692B4C"/>
    <w:rsid w:val="5EB4486C"/>
    <w:rsid w:val="5F122687"/>
    <w:rsid w:val="6093187E"/>
    <w:rsid w:val="60B31DB3"/>
    <w:rsid w:val="60B93CBC"/>
    <w:rsid w:val="619012B7"/>
    <w:rsid w:val="63244136"/>
    <w:rsid w:val="632D11C2"/>
    <w:rsid w:val="637067B4"/>
    <w:rsid w:val="63FB2B15"/>
    <w:rsid w:val="6437077B"/>
    <w:rsid w:val="644B199A"/>
    <w:rsid w:val="65732701"/>
    <w:rsid w:val="65A50952"/>
    <w:rsid w:val="65E43CBA"/>
    <w:rsid w:val="661E7317"/>
    <w:rsid w:val="66826BD1"/>
    <w:rsid w:val="66F12B72"/>
    <w:rsid w:val="677D2756"/>
    <w:rsid w:val="682E257A"/>
    <w:rsid w:val="683C5113"/>
    <w:rsid w:val="68760770"/>
    <w:rsid w:val="68C3086F"/>
    <w:rsid w:val="68F335BD"/>
    <w:rsid w:val="690D79EA"/>
    <w:rsid w:val="69842EAC"/>
    <w:rsid w:val="69DA38BA"/>
    <w:rsid w:val="6A18591D"/>
    <w:rsid w:val="6AA803E7"/>
    <w:rsid w:val="6ABE5D41"/>
    <w:rsid w:val="6AD66FD5"/>
    <w:rsid w:val="6B593D2B"/>
    <w:rsid w:val="6CD77A20"/>
    <w:rsid w:val="6D270AA3"/>
    <w:rsid w:val="6D7D3A31"/>
    <w:rsid w:val="6D83593A"/>
    <w:rsid w:val="6DDB5FC9"/>
    <w:rsid w:val="6EF81592"/>
    <w:rsid w:val="6FDB6D93"/>
    <w:rsid w:val="70643DB9"/>
    <w:rsid w:val="70B55FED"/>
    <w:rsid w:val="70CF72A0"/>
    <w:rsid w:val="7137124E"/>
    <w:rsid w:val="71BD6F28"/>
    <w:rsid w:val="71CA4040"/>
    <w:rsid w:val="72632F3A"/>
    <w:rsid w:val="72AD20B4"/>
    <w:rsid w:val="73674D66"/>
    <w:rsid w:val="73B02BDC"/>
    <w:rsid w:val="74021301"/>
    <w:rsid w:val="74206713"/>
    <w:rsid w:val="750E2B18"/>
    <w:rsid w:val="75155D26"/>
    <w:rsid w:val="75311DD3"/>
    <w:rsid w:val="753F0BD2"/>
    <w:rsid w:val="75FC6F1D"/>
    <w:rsid w:val="76AF2244"/>
    <w:rsid w:val="779202B8"/>
    <w:rsid w:val="78A10475"/>
    <w:rsid w:val="790F25E0"/>
    <w:rsid w:val="796A3742"/>
    <w:rsid w:val="79D704F2"/>
    <w:rsid w:val="7A5336BF"/>
    <w:rsid w:val="7DD81BC4"/>
    <w:rsid w:val="7E451036"/>
    <w:rsid w:val="7E62205B"/>
    <w:rsid w:val="7F3279BA"/>
    <w:rsid w:val="7F361C43"/>
    <w:rsid w:val="7F695915"/>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ocked="1"/>
    <w:lsdException w:uiPriority="99" w:name="footnote text" w:locked="1"/>
    <w:lsdException w:uiPriority="99" w:name="annotation text" w:locked="1"/>
    <w:lsdException w:qFormat="1" w:unhideWhenUsed="0" w:uiPriority="99" w:semiHidden="0" w:name="header"/>
    <w:lsdException w:qFormat="1" w:unhideWhenUsed="0" w:uiPriority="99" w:semiHidden="0" w:name="footer"/>
    <w:lsdException w:uiPriority="99" w:name="index heading" w:locked="1"/>
    <w:lsdException w:qFormat="1" w:uiPriority="0" w:name="caption"/>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0" w:semiHidden="0" w:name="Title"/>
    <w:lsdException w:uiPriority="99" w:name="Closing" w:locked="1"/>
    <w:lsdException w:uiPriority="99" w:name="Signature" w:locked="1"/>
    <w:lsdException w:qFormat="1" w:uiPriority="1" w:name="Default Paragraph Font"/>
    <w:lsdException w:uiPriority="99" w:name="Body Text" w:locked="1"/>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0" w:semiHidden="0" w:name="Subtitle"/>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qFormat="1" w:unhideWhenUsed="0" w:uiPriority="99" w:semiHidden="0" w:name="Hyperlink"/>
    <w:lsdException w:uiPriority="99" w:name="FollowedHyperlink" w:locked="1"/>
    <w:lsdException w:qFormat="1" w:unhideWhenUsed="0" w:uiPriority="0" w:semiHidden="0" w:name="Strong"/>
    <w:lsdException w:qFormat="1" w:unhideWhenUsed="0" w:uiPriority="0" w:semiHidden="0" w:name="Emphasis"/>
    <w:lsdException w:qFormat="1" w:unhideWhenUsed="0" w:uiPriority="99" w:name="Document Map"/>
    <w:lsdException w:uiPriority="99" w:name="Plain Text" w:locked="1"/>
    <w:lsdException w:uiPriority="99" w:name="E-mail Signature" w:locked="1"/>
    <w:lsdException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4"/>
      <w:szCs w:val="22"/>
      <w:lang w:val="en-US" w:eastAsia="zh-CN" w:bidi="ar-SA"/>
    </w:rPr>
  </w:style>
  <w:style w:type="paragraph" w:styleId="2">
    <w:name w:val="heading 1"/>
    <w:basedOn w:val="1"/>
    <w:next w:val="1"/>
    <w:link w:val="21"/>
    <w:qFormat/>
    <w:uiPriority w:val="99"/>
    <w:pPr>
      <w:keepNext/>
      <w:keepLines/>
      <w:spacing w:before="340" w:after="330" w:line="578" w:lineRule="auto"/>
      <w:outlineLvl w:val="0"/>
    </w:pPr>
    <w:rPr>
      <w:b/>
      <w:bCs/>
      <w:kern w:val="44"/>
      <w:sz w:val="32"/>
      <w:szCs w:val="44"/>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3">
    <w:name w:val="toc 7"/>
    <w:basedOn w:val="1"/>
    <w:next w:val="1"/>
    <w:qFormat/>
    <w:uiPriority w:val="99"/>
    <w:pPr>
      <w:ind w:left="2520" w:leftChars="1200"/>
    </w:pPr>
  </w:style>
  <w:style w:type="paragraph" w:styleId="4">
    <w:name w:val="Document Map"/>
    <w:basedOn w:val="1"/>
    <w:link w:val="26"/>
    <w:semiHidden/>
    <w:qFormat/>
    <w:uiPriority w:val="99"/>
    <w:rPr>
      <w:rFonts w:ascii="宋体"/>
      <w:sz w:val="18"/>
      <w:szCs w:val="18"/>
    </w:rPr>
  </w:style>
  <w:style w:type="paragraph" w:styleId="5">
    <w:name w:val="toc 5"/>
    <w:basedOn w:val="1"/>
    <w:next w:val="1"/>
    <w:qFormat/>
    <w:uiPriority w:val="99"/>
    <w:pPr>
      <w:ind w:left="1680" w:leftChars="800"/>
    </w:pPr>
  </w:style>
  <w:style w:type="paragraph" w:styleId="6">
    <w:name w:val="toc 3"/>
    <w:basedOn w:val="1"/>
    <w:next w:val="1"/>
    <w:qFormat/>
    <w:uiPriority w:val="99"/>
    <w:pPr>
      <w:ind w:left="840" w:leftChars="400"/>
    </w:pPr>
  </w:style>
  <w:style w:type="paragraph" w:styleId="7">
    <w:name w:val="toc 8"/>
    <w:basedOn w:val="1"/>
    <w:next w:val="1"/>
    <w:qFormat/>
    <w:uiPriority w:val="99"/>
    <w:pPr>
      <w:ind w:left="2940" w:leftChars="1400"/>
    </w:pPr>
  </w:style>
  <w:style w:type="paragraph" w:styleId="8">
    <w:name w:val="Balloon Text"/>
    <w:basedOn w:val="1"/>
    <w:link w:val="28"/>
    <w:semiHidden/>
    <w:qFormat/>
    <w:uiPriority w:val="99"/>
    <w:rPr>
      <w:sz w:val="18"/>
      <w:szCs w:val="18"/>
    </w:rPr>
  </w:style>
  <w:style w:type="paragraph" w:styleId="9">
    <w:name w:val="footer"/>
    <w:basedOn w:val="1"/>
    <w:link w:val="22"/>
    <w:qFormat/>
    <w:uiPriority w:val="99"/>
    <w:pPr>
      <w:tabs>
        <w:tab w:val="center" w:pos="4153"/>
        <w:tab w:val="right" w:pos="8306"/>
      </w:tabs>
      <w:snapToGrid w:val="0"/>
      <w:jc w:val="left"/>
    </w:pPr>
    <w:rPr>
      <w:rFonts w:ascii="Times New Roman" w:hAnsi="Times New Roman"/>
      <w:kern w:val="0"/>
      <w:sz w:val="18"/>
      <w:szCs w:val="18"/>
    </w:rPr>
  </w:style>
  <w:style w:type="paragraph" w:styleId="10">
    <w:name w:val="header"/>
    <w:basedOn w:val="1"/>
    <w:link w:val="23"/>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paragraph" w:styleId="11">
    <w:name w:val="toc 1"/>
    <w:basedOn w:val="1"/>
    <w:next w:val="1"/>
    <w:qFormat/>
    <w:uiPriority w:val="99"/>
  </w:style>
  <w:style w:type="paragraph" w:styleId="12">
    <w:name w:val="toc 4"/>
    <w:basedOn w:val="1"/>
    <w:next w:val="1"/>
    <w:qFormat/>
    <w:uiPriority w:val="99"/>
    <w:pPr>
      <w:ind w:left="1260" w:leftChars="600"/>
    </w:pPr>
  </w:style>
  <w:style w:type="paragraph" w:styleId="13">
    <w:name w:val="toc 6"/>
    <w:basedOn w:val="1"/>
    <w:next w:val="1"/>
    <w:qFormat/>
    <w:uiPriority w:val="99"/>
    <w:pPr>
      <w:ind w:left="2100" w:leftChars="1000"/>
    </w:pPr>
  </w:style>
  <w:style w:type="paragraph" w:styleId="14">
    <w:name w:val="toc 2"/>
    <w:basedOn w:val="1"/>
    <w:next w:val="1"/>
    <w:qFormat/>
    <w:uiPriority w:val="99"/>
    <w:pPr>
      <w:ind w:left="420" w:leftChars="200"/>
    </w:pPr>
  </w:style>
  <w:style w:type="paragraph" w:styleId="15">
    <w:name w:val="toc 9"/>
    <w:basedOn w:val="1"/>
    <w:next w:val="1"/>
    <w:qFormat/>
    <w:uiPriority w:val="99"/>
    <w:pPr>
      <w:ind w:left="3360" w:leftChars="1600"/>
    </w:pPr>
  </w:style>
  <w:style w:type="table" w:styleId="17">
    <w:name w:val="Table Grid"/>
    <w:basedOn w:val="16"/>
    <w:qFormat/>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9">
    <w:name w:val="page number"/>
    <w:basedOn w:val="18"/>
    <w:qFormat/>
    <w:uiPriority w:val="99"/>
    <w:rPr>
      <w:rFonts w:cs="Times New Roman"/>
    </w:rPr>
  </w:style>
  <w:style w:type="character" w:styleId="20">
    <w:name w:val="Hyperlink"/>
    <w:basedOn w:val="18"/>
    <w:qFormat/>
    <w:uiPriority w:val="99"/>
    <w:rPr>
      <w:rFonts w:cs="Times New Roman"/>
      <w:color w:val="0000FF"/>
      <w:u w:val="single"/>
    </w:rPr>
  </w:style>
  <w:style w:type="character" w:customStyle="1" w:styleId="21">
    <w:name w:val="标题 1 Char"/>
    <w:basedOn w:val="18"/>
    <w:link w:val="2"/>
    <w:qFormat/>
    <w:locked/>
    <w:uiPriority w:val="99"/>
    <w:rPr>
      <w:rFonts w:ascii="Calibri" w:hAnsi="Calibri" w:cs="Times New Roman"/>
      <w:b/>
      <w:bCs/>
      <w:kern w:val="44"/>
      <w:sz w:val="44"/>
      <w:szCs w:val="44"/>
    </w:rPr>
  </w:style>
  <w:style w:type="character" w:customStyle="1" w:styleId="22">
    <w:name w:val="页脚 Char"/>
    <w:basedOn w:val="18"/>
    <w:link w:val="9"/>
    <w:qFormat/>
    <w:locked/>
    <w:uiPriority w:val="99"/>
    <w:rPr>
      <w:rFonts w:cs="Times New Roman"/>
      <w:sz w:val="18"/>
    </w:rPr>
  </w:style>
  <w:style w:type="character" w:customStyle="1" w:styleId="23">
    <w:name w:val="页眉 Char"/>
    <w:basedOn w:val="18"/>
    <w:link w:val="10"/>
    <w:qFormat/>
    <w:locked/>
    <w:uiPriority w:val="99"/>
    <w:rPr>
      <w:rFonts w:cs="Times New Roman"/>
      <w:sz w:val="18"/>
    </w:rPr>
  </w:style>
  <w:style w:type="paragraph" w:customStyle="1" w:styleId="24">
    <w:name w:val="列出段落1"/>
    <w:basedOn w:val="1"/>
    <w:qFormat/>
    <w:uiPriority w:val="99"/>
    <w:pPr>
      <w:ind w:firstLine="420" w:firstLineChars="200"/>
    </w:pPr>
  </w:style>
  <w:style w:type="paragraph" w:customStyle="1" w:styleId="25">
    <w:name w:val="列出段落11"/>
    <w:basedOn w:val="1"/>
    <w:qFormat/>
    <w:uiPriority w:val="99"/>
    <w:pPr>
      <w:ind w:firstLine="420" w:firstLineChars="200"/>
    </w:pPr>
  </w:style>
  <w:style w:type="character" w:customStyle="1" w:styleId="26">
    <w:name w:val="文档结构图 Char"/>
    <w:basedOn w:val="18"/>
    <w:link w:val="4"/>
    <w:semiHidden/>
    <w:qFormat/>
    <w:locked/>
    <w:uiPriority w:val="99"/>
    <w:rPr>
      <w:rFonts w:ascii="宋体" w:hAnsi="Calibri" w:cs="Times New Roman"/>
      <w:kern w:val="2"/>
      <w:sz w:val="18"/>
      <w:szCs w:val="18"/>
    </w:rPr>
  </w:style>
  <w:style w:type="paragraph" w:customStyle="1" w:styleId="27">
    <w:name w:val="TOC Heading"/>
    <w:basedOn w:val="2"/>
    <w:next w:val="1"/>
    <w:qFormat/>
    <w:uiPriority w:val="99"/>
    <w:pPr>
      <w:widowControl/>
      <w:spacing w:before="480" w:after="0" w:line="276" w:lineRule="auto"/>
      <w:jc w:val="left"/>
      <w:outlineLvl w:val="9"/>
    </w:pPr>
    <w:rPr>
      <w:rFonts w:ascii="Cambria" w:hAnsi="Cambria"/>
      <w:color w:val="365F91"/>
      <w:kern w:val="0"/>
      <w:sz w:val="28"/>
      <w:szCs w:val="28"/>
    </w:rPr>
  </w:style>
  <w:style w:type="character" w:customStyle="1" w:styleId="28">
    <w:name w:val="批注框文本 Char"/>
    <w:basedOn w:val="18"/>
    <w:link w:val="8"/>
    <w:semiHidden/>
    <w:qFormat/>
    <w:locked/>
    <w:uiPriority w:val="99"/>
    <w:rPr>
      <w:rFonts w:ascii="Calibri" w:hAnsi="Calibri" w:cs="Times New Roman"/>
      <w:kern w:val="2"/>
      <w:sz w:val="18"/>
      <w:szCs w:val="18"/>
    </w:rPr>
  </w:style>
  <w:style w:type="paragraph" w:styleId="29">
    <w:name w:val="List Paragraph"/>
    <w:basedOn w:val="1"/>
    <w:qFormat/>
    <w:uiPriority w:val="99"/>
    <w:pPr>
      <w:ind w:firstLine="420" w:firstLineChars="200"/>
    </w:pPr>
  </w:style>
  <w:style w:type="paragraph" w:customStyle="1" w:styleId="30">
    <w:name w:val="WPSOffice手动目录 1"/>
    <w:qFormat/>
    <w:uiPriority w:val="0"/>
    <w:pPr>
      <w:ind w:leftChars="0"/>
    </w:pPr>
    <w:rPr>
      <w:rFonts w:ascii="Times New Roman" w:hAnsi="Times New Roman" w:eastAsia="宋体" w:cs="Times New Roman"/>
      <w:sz w:val="20"/>
      <w:szCs w:val="20"/>
    </w:rPr>
  </w:style>
  <w:style w:type="paragraph" w:customStyle="1" w:styleId="31">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824</Words>
  <Characters>876</Characters>
  <Lines>7</Lines>
  <Paragraphs>2</Paragraphs>
  <TotalTime>1</TotalTime>
  <ScaleCrop>false</ScaleCrop>
  <LinksUpToDate>false</LinksUpToDate>
  <CharactersWithSpaces>892</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2015-05-14T07:59:00Z</dcterms:created>
  <dc:creator>admin</dc:creator>
  <cp:lastModifiedBy>Aileen</cp:lastModifiedBy>
  <dcterms:modified xsi:type="dcterms:W3CDTF">2023-06-05T13:27:46Z</dcterms:modified>
  <dc:title>哈尔滨工业大学</dc:title>
  <cp:revision>204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900DE287449440C5942529D511AAD780</vt:lpwstr>
  </property>
</Properties>
</file>