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9E1" w:rsidRPr="00BF69E1" w:rsidRDefault="00BF69E1" w:rsidP="00BF69E1">
      <w:pPr>
        <w:pStyle w:val="a7"/>
        <w:spacing w:before="40" w:line="600" w:lineRule="exact"/>
        <w:rPr>
          <w:rFonts w:ascii="黑体" w:eastAsia="黑体" w:hAnsi="黑体"/>
          <w:b w:val="0"/>
        </w:rPr>
      </w:pPr>
      <w:r w:rsidRPr="00BF69E1">
        <w:rPr>
          <w:rFonts w:ascii="黑体" w:eastAsia="黑体" w:hAnsi="黑体" w:hint="eastAsia"/>
          <w:b w:val="0"/>
        </w:rPr>
        <w:t>哈尔滨</w:t>
      </w:r>
      <w:r w:rsidRPr="00BF69E1">
        <w:rPr>
          <w:rFonts w:ascii="黑体" w:eastAsia="黑体" w:hAnsi="黑体"/>
          <w:b w:val="0"/>
        </w:rPr>
        <w:t>工业大学（</w:t>
      </w:r>
      <w:r w:rsidRPr="00BF69E1">
        <w:rPr>
          <w:rFonts w:ascii="黑体" w:eastAsia="黑体" w:hAnsi="黑体" w:hint="eastAsia"/>
          <w:b w:val="0"/>
        </w:rPr>
        <w:t>威海</w:t>
      </w:r>
      <w:r w:rsidRPr="00BF69E1">
        <w:rPr>
          <w:rFonts w:ascii="黑体" w:eastAsia="黑体" w:hAnsi="黑体"/>
          <w:b w:val="0"/>
        </w:rPr>
        <w:t>）</w:t>
      </w:r>
    </w:p>
    <w:p w:rsidR="00B03DF3" w:rsidRPr="00BF69E1" w:rsidRDefault="00CD3315" w:rsidP="00BF69E1">
      <w:pPr>
        <w:pStyle w:val="a7"/>
        <w:spacing w:before="40" w:line="600" w:lineRule="exact"/>
        <w:rPr>
          <w:rFonts w:ascii="黑体" w:eastAsia="黑体" w:hAnsi="黑体"/>
          <w:b w:val="0"/>
        </w:rPr>
      </w:pPr>
      <w:r w:rsidRPr="00BF69E1">
        <w:rPr>
          <w:rFonts w:ascii="黑体" w:eastAsia="黑体" w:hAnsi="黑体" w:hint="eastAsia"/>
          <w:b w:val="0"/>
        </w:rPr>
        <w:t>“</w:t>
      </w:r>
      <w:r w:rsidR="00BF69E1" w:rsidRPr="00BF69E1">
        <w:rPr>
          <w:rFonts w:ascii="黑体" w:eastAsia="黑体" w:hAnsi="黑体" w:hint="eastAsia"/>
          <w:b w:val="0"/>
        </w:rPr>
        <w:t>校长杯</w:t>
      </w:r>
      <w:r w:rsidRPr="00BF69E1">
        <w:rPr>
          <w:rFonts w:ascii="黑体" w:eastAsia="黑体" w:hAnsi="黑体" w:hint="eastAsia"/>
          <w:b w:val="0"/>
        </w:rPr>
        <w:t>”大学生课外学术科技作品竞赛评审标准</w:t>
      </w:r>
    </w:p>
    <w:p w:rsidR="00B03DF3" w:rsidRDefault="00B03DF3"/>
    <w:p w:rsidR="00B03DF3" w:rsidRPr="001068C3" w:rsidRDefault="00CD3315" w:rsidP="001068C3">
      <w:pPr>
        <w:spacing w:line="520" w:lineRule="exact"/>
        <w:ind w:firstLineChars="200" w:firstLine="562"/>
        <w:rPr>
          <w:rFonts w:ascii="楷体_GB2312" w:eastAsia="楷体_GB2312"/>
          <w:b/>
          <w:sz w:val="28"/>
        </w:rPr>
      </w:pPr>
      <w:r w:rsidRPr="001068C3">
        <w:rPr>
          <w:rFonts w:ascii="楷体" w:eastAsia="楷体" w:hAnsi="楷体" w:hint="eastAsia"/>
          <w:b/>
          <w:sz w:val="28"/>
          <w:szCs w:val="28"/>
        </w:rPr>
        <w:t>一</w:t>
      </w:r>
      <w:r w:rsidRPr="001068C3">
        <w:rPr>
          <w:rFonts w:ascii="楷体" w:eastAsia="楷体" w:hAnsi="楷体"/>
          <w:b/>
          <w:sz w:val="28"/>
          <w:szCs w:val="28"/>
        </w:rPr>
        <w:t>、</w:t>
      </w:r>
      <w:r w:rsidR="001068C3" w:rsidRPr="001068C3">
        <w:rPr>
          <w:rFonts w:ascii="楷体_GB2312" w:eastAsia="楷体_GB2312" w:hint="eastAsia"/>
          <w:b/>
          <w:sz w:val="28"/>
        </w:rPr>
        <w:t>科技发明制作类作品</w:t>
      </w:r>
      <w:r w:rsidR="001068C3">
        <w:rPr>
          <w:rFonts w:ascii="楷体_GB2312" w:eastAsia="楷体_GB2312" w:hint="eastAsia"/>
          <w:b/>
          <w:sz w:val="28"/>
        </w:rPr>
        <w:t>和</w:t>
      </w:r>
      <w:r w:rsidR="001068C3" w:rsidRPr="001068C3">
        <w:rPr>
          <w:rFonts w:ascii="楷体_GB2312" w:eastAsia="楷体_GB2312" w:hint="eastAsia"/>
          <w:b/>
          <w:sz w:val="28"/>
        </w:rPr>
        <w:t>自然科学类学术论文</w:t>
      </w:r>
      <w:r w:rsidRPr="001068C3">
        <w:rPr>
          <w:rFonts w:ascii="楷体" w:eastAsia="楷体" w:hAnsi="楷体"/>
          <w:b/>
          <w:sz w:val="28"/>
          <w:szCs w:val="28"/>
        </w:rPr>
        <w:t>评审标准</w:t>
      </w:r>
    </w:p>
    <w:p w:rsidR="00B03DF3" w:rsidRDefault="00CD3315">
      <w:pPr>
        <w:pStyle w:val="a9"/>
        <w:spacing w:line="360" w:lineRule="auto"/>
        <w:ind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（一）科学性（3</w:t>
      </w:r>
      <w:r>
        <w:rPr>
          <w:rFonts w:ascii="仿宋" w:eastAsia="仿宋" w:hAnsi="仿宋"/>
          <w:b/>
          <w:sz w:val="28"/>
          <w:szCs w:val="28"/>
        </w:rPr>
        <w:t>0</w:t>
      </w:r>
      <w:r>
        <w:rPr>
          <w:rFonts w:ascii="仿宋" w:eastAsia="仿宋" w:hAnsi="仿宋" w:hint="eastAsia"/>
          <w:b/>
          <w:sz w:val="28"/>
          <w:szCs w:val="28"/>
        </w:rPr>
        <w:t>分）</w:t>
      </w:r>
    </w:p>
    <w:p w:rsidR="00B03DF3" w:rsidRDefault="00CD3315">
      <w:pPr>
        <w:pStyle w:val="a9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考虑作品的学术水平、学术意义及学术价值；</w:t>
      </w:r>
    </w:p>
    <w:p w:rsidR="00B03DF3" w:rsidRDefault="00CD3315">
      <w:pPr>
        <w:pStyle w:val="a9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考虑学生课题的难易程度和可行性；</w:t>
      </w:r>
    </w:p>
    <w:p w:rsidR="00B03DF3" w:rsidRDefault="00CD3315">
      <w:pPr>
        <w:pStyle w:val="a9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考虑学生研究课题的操作方法的科学性。</w:t>
      </w:r>
    </w:p>
    <w:p w:rsidR="00B03DF3" w:rsidRDefault="00CD331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（二）创新性（30分）</w:t>
      </w:r>
    </w:p>
    <w:p w:rsidR="00B03DF3" w:rsidRDefault="00CD331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考虑</w:t>
      </w:r>
      <w:r>
        <w:rPr>
          <w:rFonts w:ascii="仿宋" w:eastAsia="仿宋" w:hAnsi="仿宋"/>
          <w:sz w:val="28"/>
          <w:szCs w:val="28"/>
        </w:rPr>
        <w:t>课题选择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/>
          <w:sz w:val="28"/>
          <w:szCs w:val="28"/>
        </w:rPr>
        <w:t>独到之处</w:t>
      </w:r>
      <w:r>
        <w:rPr>
          <w:rFonts w:ascii="仿宋" w:eastAsia="仿宋" w:hAnsi="仿宋" w:hint="eastAsia"/>
          <w:sz w:val="28"/>
          <w:szCs w:val="28"/>
        </w:rPr>
        <w:t>及创新程度；</w:t>
      </w:r>
    </w:p>
    <w:p w:rsidR="00B03DF3" w:rsidRDefault="00CD331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考虑作品构思的新颖程度及作品所蕴含的创新理念；</w:t>
      </w:r>
    </w:p>
    <w:p w:rsidR="00B03DF3" w:rsidRDefault="00CD331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实践过程中，</w:t>
      </w:r>
      <w:r>
        <w:rPr>
          <w:rFonts w:ascii="仿宋" w:eastAsia="仿宋" w:hAnsi="仿宋"/>
          <w:sz w:val="28"/>
          <w:szCs w:val="28"/>
        </w:rPr>
        <w:t>关键技术和主要技术指标是否有独特之处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B03DF3" w:rsidRDefault="00CD331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（三）现实意义（30分）</w:t>
      </w:r>
    </w:p>
    <w:p w:rsidR="00B03DF3" w:rsidRDefault="00CD331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考虑作品的外观设计；</w:t>
      </w:r>
    </w:p>
    <w:p w:rsidR="00B03DF3" w:rsidRDefault="00CD331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考虑研究成果所带来的经济效益；</w:t>
      </w:r>
    </w:p>
    <w:p w:rsidR="00B03DF3" w:rsidRDefault="00CD331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考虑研究成果的发展前景和应用价值。</w:t>
      </w:r>
    </w:p>
    <w:p w:rsidR="00500426" w:rsidRDefault="00CD3315" w:rsidP="00500426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（四）</w:t>
      </w:r>
      <w:r w:rsidR="00500426">
        <w:rPr>
          <w:rFonts w:ascii="仿宋" w:eastAsia="仿宋" w:hAnsi="仿宋" w:hint="eastAsia"/>
          <w:b/>
          <w:sz w:val="28"/>
          <w:szCs w:val="28"/>
        </w:rPr>
        <w:t>论文</w:t>
      </w:r>
      <w:r w:rsidR="00500426">
        <w:rPr>
          <w:rFonts w:ascii="仿宋" w:eastAsia="仿宋" w:hAnsi="仿宋" w:hint="eastAsia"/>
          <w:b/>
          <w:sz w:val="28"/>
          <w:szCs w:val="28"/>
        </w:rPr>
        <w:t>或汇报答辩（1</w:t>
      </w:r>
      <w:r w:rsidR="00500426">
        <w:rPr>
          <w:rFonts w:ascii="仿宋" w:eastAsia="仿宋" w:hAnsi="仿宋"/>
          <w:b/>
          <w:sz w:val="28"/>
          <w:szCs w:val="28"/>
        </w:rPr>
        <w:t>0</w:t>
      </w:r>
      <w:r w:rsidR="00500426">
        <w:rPr>
          <w:rFonts w:ascii="仿宋" w:eastAsia="仿宋" w:hAnsi="仿宋" w:hint="eastAsia"/>
          <w:b/>
          <w:sz w:val="28"/>
          <w:szCs w:val="28"/>
        </w:rPr>
        <w:t>分）</w:t>
      </w:r>
    </w:p>
    <w:p w:rsidR="00500426" w:rsidRDefault="00500426" w:rsidP="0050042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考虑</w:t>
      </w:r>
      <w:r>
        <w:rPr>
          <w:rFonts w:ascii="仿宋" w:eastAsia="仿宋" w:hAnsi="仿宋" w:hint="eastAsia"/>
          <w:sz w:val="28"/>
          <w:szCs w:val="28"/>
        </w:rPr>
        <w:t>论文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整体思路或PPT的效果，是否直观易懂、条理清晰等；</w:t>
      </w:r>
    </w:p>
    <w:p w:rsidR="00500426" w:rsidRDefault="00500426" w:rsidP="0050042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考虑参与答辩选手清晰程度以及现场问答情况。</w:t>
      </w:r>
    </w:p>
    <w:p w:rsidR="001068C3" w:rsidRDefault="00CD3315" w:rsidP="00500426">
      <w:pPr>
        <w:spacing w:line="360" w:lineRule="auto"/>
        <w:ind w:firstLineChars="200" w:firstLine="560"/>
        <w:rPr>
          <w:rFonts w:ascii="楷体_GB2312" w:eastAsia="楷体_GB2312"/>
          <w:b/>
          <w:sz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B03DF3" w:rsidRDefault="00CD3315">
      <w:pPr>
        <w:spacing w:line="360" w:lineRule="auto"/>
        <w:ind w:firstLineChars="200" w:firstLine="562"/>
        <w:rPr>
          <w:rFonts w:ascii="楷体_GB2312" w:eastAsia="楷体_GB2312" w:hAnsi="仿宋"/>
          <w:b/>
          <w:sz w:val="28"/>
          <w:szCs w:val="28"/>
        </w:rPr>
      </w:pPr>
      <w:r>
        <w:rPr>
          <w:rFonts w:ascii="楷体_GB2312" w:eastAsia="楷体_GB2312" w:hAnsi="仿宋" w:hint="eastAsia"/>
          <w:b/>
          <w:sz w:val="28"/>
          <w:szCs w:val="28"/>
        </w:rPr>
        <w:lastRenderedPageBreak/>
        <w:t>二、哲学社会科学类调查报告和学术论文评审标准</w:t>
      </w:r>
    </w:p>
    <w:p w:rsidR="00B03DF3" w:rsidRDefault="00CD3315">
      <w:pPr>
        <w:pStyle w:val="a9"/>
        <w:spacing w:line="360" w:lineRule="auto"/>
        <w:ind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（一）科学性（3</w:t>
      </w:r>
      <w:r>
        <w:rPr>
          <w:rFonts w:ascii="仿宋" w:eastAsia="仿宋" w:hAnsi="仿宋"/>
          <w:b/>
          <w:sz w:val="28"/>
          <w:szCs w:val="28"/>
        </w:rPr>
        <w:t>0</w:t>
      </w:r>
      <w:r>
        <w:rPr>
          <w:rFonts w:ascii="仿宋" w:eastAsia="仿宋" w:hAnsi="仿宋" w:hint="eastAsia"/>
          <w:b/>
          <w:sz w:val="28"/>
          <w:szCs w:val="28"/>
        </w:rPr>
        <w:t>分）</w:t>
      </w:r>
    </w:p>
    <w:p w:rsidR="00B03DF3" w:rsidRDefault="00CD3315">
      <w:pPr>
        <w:pStyle w:val="a9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考虑论文和报告的学术水平、学术意义及学术价值;</w:t>
      </w:r>
    </w:p>
    <w:p w:rsidR="00B03DF3" w:rsidRDefault="00CD3315">
      <w:pPr>
        <w:pStyle w:val="a9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.论文和报告的工作</w:t>
      </w:r>
      <w:r>
        <w:rPr>
          <w:rFonts w:ascii="仿宋" w:eastAsia="仿宋" w:hAnsi="仿宋" w:hint="eastAsia"/>
          <w:sz w:val="28"/>
          <w:szCs w:val="28"/>
        </w:rPr>
        <w:t>量及</w:t>
      </w:r>
      <w:r>
        <w:rPr>
          <w:rFonts w:ascii="仿宋" w:eastAsia="仿宋" w:hAnsi="仿宋"/>
          <w:sz w:val="28"/>
          <w:szCs w:val="28"/>
        </w:rPr>
        <w:t>难易程度是否超出合理范围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B03DF3" w:rsidRDefault="00CD3315">
      <w:pPr>
        <w:pStyle w:val="a9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.是否具有较突出的实质性</w:t>
      </w:r>
      <w:r>
        <w:rPr>
          <w:rFonts w:ascii="仿宋" w:eastAsia="仿宋" w:hAnsi="仿宋" w:hint="eastAsia"/>
          <w:sz w:val="28"/>
          <w:szCs w:val="28"/>
        </w:rPr>
        <w:t>突破</w:t>
      </w:r>
      <w:r>
        <w:rPr>
          <w:rFonts w:ascii="仿宋" w:eastAsia="仿宋" w:hAnsi="仿宋"/>
          <w:sz w:val="28"/>
          <w:szCs w:val="28"/>
        </w:rPr>
        <w:t>和显著进步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B03DF3" w:rsidRDefault="00CD331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（二）创新性（3</w:t>
      </w:r>
      <w:r>
        <w:rPr>
          <w:rFonts w:ascii="仿宋" w:eastAsia="仿宋" w:hAnsi="仿宋"/>
          <w:b/>
          <w:sz w:val="28"/>
          <w:szCs w:val="28"/>
        </w:rPr>
        <w:t>0</w:t>
      </w:r>
      <w:r>
        <w:rPr>
          <w:rFonts w:ascii="仿宋" w:eastAsia="仿宋" w:hAnsi="仿宋" w:hint="eastAsia"/>
          <w:b/>
          <w:sz w:val="28"/>
          <w:szCs w:val="28"/>
        </w:rPr>
        <w:t>分）</w:t>
      </w:r>
    </w:p>
    <w:p w:rsidR="00B03DF3" w:rsidRDefault="00CD331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考虑</w:t>
      </w:r>
      <w:r>
        <w:rPr>
          <w:rFonts w:ascii="仿宋" w:eastAsia="仿宋" w:hAnsi="仿宋"/>
          <w:sz w:val="28"/>
          <w:szCs w:val="28"/>
        </w:rPr>
        <w:t>课题选择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/>
          <w:sz w:val="28"/>
          <w:szCs w:val="28"/>
        </w:rPr>
        <w:t>独到之处</w:t>
      </w:r>
      <w:r>
        <w:rPr>
          <w:rFonts w:ascii="仿宋" w:eastAsia="仿宋" w:hAnsi="仿宋" w:hint="eastAsia"/>
          <w:sz w:val="28"/>
          <w:szCs w:val="28"/>
        </w:rPr>
        <w:t>及创新程度；</w:t>
      </w:r>
    </w:p>
    <w:p w:rsidR="00B03DF3" w:rsidRDefault="00CD331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考虑论文和报告中所蕴含的创新理念；</w:t>
      </w:r>
    </w:p>
    <w:p w:rsidR="00B03DF3" w:rsidRDefault="00CD331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考虑论文和报告是否在某一方面有实质性突破。</w:t>
      </w:r>
    </w:p>
    <w:p w:rsidR="00B03DF3" w:rsidRDefault="00CD331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（三）现实意义（3</w:t>
      </w:r>
      <w:r>
        <w:rPr>
          <w:rFonts w:ascii="仿宋" w:eastAsia="仿宋" w:hAnsi="仿宋"/>
          <w:b/>
          <w:sz w:val="28"/>
          <w:szCs w:val="28"/>
        </w:rPr>
        <w:t>0</w:t>
      </w:r>
      <w:r>
        <w:rPr>
          <w:rFonts w:ascii="仿宋" w:eastAsia="仿宋" w:hAnsi="仿宋" w:hint="eastAsia"/>
          <w:b/>
          <w:sz w:val="28"/>
          <w:szCs w:val="28"/>
        </w:rPr>
        <w:t>分）</w:t>
      </w:r>
    </w:p>
    <w:p w:rsidR="00B03DF3" w:rsidRDefault="00CD331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考虑论文和报告的成熟程度；</w:t>
      </w:r>
    </w:p>
    <w:p w:rsidR="00B03DF3" w:rsidRDefault="00CD331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考虑论文和报告的发展前景和应用价值；</w:t>
      </w:r>
    </w:p>
    <w:p w:rsidR="00B03DF3" w:rsidRDefault="00CD331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考虑论文和报告的</w:t>
      </w:r>
      <w:r>
        <w:rPr>
          <w:rFonts w:ascii="仿宋" w:eastAsia="仿宋" w:hAnsi="仿宋"/>
          <w:sz w:val="28"/>
          <w:szCs w:val="28"/>
        </w:rPr>
        <w:t>现实社会意义</w:t>
      </w:r>
      <w:r>
        <w:rPr>
          <w:rFonts w:ascii="仿宋" w:eastAsia="仿宋" w:hAnsi="仿宋" w:hint="eastAsia"/>
          <w:sz w:val="28"/>
          <w:szCs w:val="28"/>
        </w:rPr>
        <w:t>及其经济效益。</w:t>
      </w:r>
    </w:p>
    <w:p w:rsidR="00B03DF3" w:rsidRDefault="00CD331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（四）汇报答辩（1</w:t>
      </w:r>
      <w:r>
        <w:rPr>
          <w:rFonts w:ascii="仿宋" w:eastAsia="仿宋" w:hAnsi="仿宋"/>
          <w:b/>
          <w:sz w:val="28"/>
          <w:szCs w:val="28"/>
        </w:rPr>
        <w:t>0</w:t>
      </w:r>
      <w:r>
        <w:rPr>
          <w:rFonts w:ascii="仿宋" w:eastAsia="仿宋" w:hAnsi="仿宋" w:hint="eastAsia"/>
          <w:b/>
          <w:sz w:val="28"/>
          <w:szCs w:val="28"/>
        </w:rPr>
        <w:t>分）</w:t>
      </w:r>
    </w:p>
    <w:p w:rsidR="00B03DF3" w:rsidRDefault="00CD331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考虑PPT的效果，是否直观易懂、条理清晰等；</w:t>
      </w:r>
    </w:p>
    <w:p w:rsidR="00B03DF3" w:rsidRDefault="00CD331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考虑答辩选手礼节礼貌问题、自我表述清晰程度以及现场问答情况。</w:t>
      </w:r>
    </w:p>
    <w:p w:rsidR="00B03DF3" w:rsidRPr="001068C3" w:rsidRDefault="00B03DF3" w:rsidP="001068C3">
      <w:pPr>
        <w:widowControl/>
        <w:jc w:val="left"/>
        <w:rPr>
          <w:rFonts w:ascii="楷体" w:eastAsia="楷体" w:hAnsi="楷体"/>
          <w:sz w:val="28"/>
          <w:szCs w:val="28"/>
        </w:rPr>
      </w:pPr>
    </w:p>
    <w:sectPr w:rsidR="00B03DF3" w:rsidRPr="001068C3" w:rsidSect="00E5133B">
      <w:footerReference w:type="default" r:id="rId8"/>
      <w:pgSz w:w="11906" w:h="16838"/>
      <w:pgMar w:top="1440" w:right="1800" w:bottom="1440" w:left="1800" w:header="851" w:footer="85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811" w:rsidRDefault="00532811" w:rsidP="00E5133B">
      <w:r>
        <w:separator/>
      </w:r>
    </w:p>
  </w:endnote>
  <w:endnote w:type="continuationSeparator" w:id="0">
    <w:p w:rsidR="00532811" w:rsidRDefault="00532811" w:rsidP="00E5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344724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E5133B" w:rsidRPr="00E5133B" w:rsidRDefault="00E5133B">
        <w:pPr>
          <w:pStyle w:val="a3"/>
          <w:jc w:val="center"/>
          <w:rPr>
            <w:sz w:val="24"/>
            <w:szCs w:val="24"/>
          </w:rPr>
        </w:pPr>
        <w:r w:rsidRPr="00E5133B">
          <w:rPr>
            <w:sz w:val="24"/>
            <w:szCs w:val="24"/>
          </w:rPr>
          <w:fldChar w:fldCharType="begin"/>
        </w:r>
        <w:r w:rsidRPr="00E5133B">
          <w:rPr>
            <w:sz w:val="24"/>
            <w:szCs w:val="24"/>
          </w:rPr>
          <w:instrText>PAGE   \* MERGEFORMAT</w:instrText>
        </w:r>
        <w:r w:rsidRPr="00E5133B">
          <w:rPr>
            <w:sz w:val="24"/>
            <w:szCs w:val="24"/>
          </w:rPr>
          <w:fldChar w:fldCharType="separate"/>
        </w:r>
        <w:r w:rsidR="001068C3" w:rsidRPr="001068C3">
          <w:rPr>
            <w:noProof/>
            <w:sz w:val="24"/>
            <w:szCs w:val="24"/>
            <w:lang w:val="zh-CN"/>
          </w:rPr>
          <w:t>-</w:t>
        </w:r>
        <w:r w:rsidR="001068C3">
          <w:rPr>
            <w:noProof/>
            <w:sz w:val="24"/>
            <w:szCs w:val="24"/>
          </w:rPr>
          <w:t xml:space="preserve"> 1 -</w:t>
        </w:r>
        <w:r w:rsidRPr="00E5133B">
          <w:rPr>
            <w:sz w:val="24"/>
            <w:szCs w:val="24"/>
          </w:rPr>
          <w:fldChar w:fldCharType="end"/>
        </w:r>
      </w:p>
    </w:sdtContent>
  </w:sdt>
  <w:p w:rsidR="00E5133B" w:rsidRDefault="00E513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811" w:rsidRDefault="00532811" w:rsidP="00E5133B">
      <w:r>
        <w:separator/>
      </w:r>
    </w:p>
  </w:footnote>
  <w:footnote w:type="continuationSeparator" w:id="0">
    <w:p w:rsidR="00532811" w:rsidRDefault="00532811" w:rsidP="00E51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lvl w:ilvl="0">
      <w:start w:val="8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楷体_GB2312" w:eastAsia="楷体_GB2312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195"/>
    <w:rsid w:val="000035B8"/>
    <w:rsid w:val="00054A76"/>
    <w:rsid w:val="000A4D13"/>
    <w:rsid w:val="000A6195"/>
    <w:rsid w:val="000F5B92"/>
    <w:rsid w:val="00103457"/>
    <w:rsid w:val="001068C3"/>
    <w:rsid w:val="00135613"/>
    <w:rsid w:val="001566D3"/>
    <w:rsid w:val="00173B66"/>
    <w:rsid w:val="0020002E"/>
    <w:rsid w:val="002778BA"/>
    <w:rsid w:val="00300A31"/>
    <w:rsid w:val="00330179"/>
    <w:rsid w:val="003352A6"/>
    <w:rsid w:val="003802A6"/>
    <w:rsid w:val="003A4E77"/>
    <w:rsid w:val="003F3526"/>
    <w:rsid w:val="00422558"/>
    <w:rsid w:val="004A458F"/>
    <w:rsid w:val="004D24E2"/>
    <w:rsid w:val="004E04B3"/>
    <w:rsid w:val="00500426"/>
    <w:rsid w:val="00522047"/>
    <w:rsid w:val="00532811"/>
    <w:rsid w:val="0057242F"/>
    <w:rsid w:val="005841CF"/>
    <w:rsid w:val="00585A3A"/>
    <w:rsid w:val="006C6478"/>
    <w:rsid w:val="00721FFE"/>
    <w:rsid w:val="00766890"/>
    <w:rsid w:val="00767695"/>
    <w:rsid w:val="007A00A5"/>
    <w:rsid w:val="007D203B"/>
    <w:rsid w:val="007F79A7"/>
    <w:rsid w:val="00800456"/>
    <w:rsid w:val="00810935"/>
    <w:rsid w:val="00820E37"/>
    <w:rsid w:val="008714B4"/>
    <w:rsid w:val="008743EA"/>
    <w:rsid w:val="008D08CC"/>
    <w:rsid w:val="009270DC"/>
    <w:rsid w:val="00961B89"/>
    <w:rsid w:val="009A7B9B"/>
    <w:rsid w:val="009C3FEF"/>
    <w:rsid w:val="009D7C0B"/>
    <w:rsid w:val="00A112CA"/>
    <w:rsid w:val="00A614DC"/>
    <w:rsid w:val="00A940B5"/>
    <w:rsid w:val="00AA1475"/>
    <w:rsid w:val="00AD2AA8"/>
    <w:rsid w:val="00AF2F8D"/>
    <w:rsid w:val="00B03DF3"/>
    <w:rsid w:val="00B13D12"/>
    <w:rsid w:val="00BE4A6A"/>
    <w:rsid w:val="00BF69E1"/>
    <w:rsid w:val="00C13E0C"/>
    <w:rsid w:val="00C3517B"/>
    <w:rsid w:val="00C941BF"/>
    <w:rsid w:val="00CB1690"/>
    <w:rsid w:val="00CD3315"/>
    <w:rsid w:val="00CE069D"/>
    <w:rsid w:val="00D05DF5"/>
    <w:rsid w:val="00DA5BAD"/>
    <w:rsid w:val="00DF42F8"/>
    <w:rsid w:val="00E5133B"/>
    <w:rsid w:val="00E65015"/>
    <w:rsid w:val="00E836BF"/>
    <w:rsid w:val="00E95B7C"/>
    <w:rsid w:val="00F31DCA"/>
    <w:rsid w:val="6BC8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5C0DB"/>
  <w15:docId w15:val="{FDD5B5C0-1244-4204-AE42-CF6E14A0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103</Words>
  <Characters>589</Characters>
  <Application>Microsoft Office Word</Application>
  <DocSecurity>0</DocSecurity>
  <Lines>4</Lines>
  <Paragraphs>1</Paragraphs>
  <ScaleCrop>false</ScaleCrop>
  <Company>HEU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zhu</dc:creator>
  <cp:lastModifiedBy>Administrator</cp:lastModifiedBy>
  <cp:revision>50</cp:revision>
  <dcterms:created xsi:type="dcterms:W3CDTF">2016-11-21T10:16:00Z</dcterms:created>
  <dcterms:modified xsi:type="dcterms:W3CDTF">2019-10-25T00:42:00Z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