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90F99">
      <w:pPr>
        <w:spacing w:line="240" w:lineRule="exact"/>
        <w:jc w:val="left"/>
        <w:rPr>
          <w:rFonts w:eastAsia="黑体" w:cs="黑体"/>
          <w:sz w:val="30"/>
          <w:szCs w:val="30"/>
        </w:rPr>
      </w:pPr>
    </w:p>
    <w:p w14:paraId="0E4F578B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中 国 青 年 志 愿 者 扶 贫 接 力 计 划 研 究 生 支 教 团</w:t>
      </w:r>
    </w:p>
    <w:p w14:paraId="1B118528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体 检 项 目 及 标 准</w:t>
      </w:r>
    </w:p>
    <w:p w14:paraId="46127DBF">
      <w:pPr>
        <w:widowControl/>
        <w:spacing w:line="520" w:lineRule="exact"/>
        <w:jc w:val="center"/>
        <w:rPr>
          <w:rFonts w:eastAsia="华文中宋"/>
          <w:b/>
          <w:sz w:val="36"/>
          <w:szCs w:val="36"/>
        </w:rPr>
      </w:pPr>
    </w:p>
    <w:p w14:paraId="4C025B9E">
      <w:pPr>
        <w:widowControl/>
        <w:spacing w:line="520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eastAsia="方正小标宋简体"/>
          <w:bCs/>
          <w:kern w:val="0"/>
          <w:sz w:val="32"/>
          <w:szCs w:val="32"/>
        </w:rPr>
        <w:t>体 检 项 目</w:t>
      </w:r>
    </w:p>
    <w:p w14:paraId="640046FD">
      <w:pPr>
        <w:widowControl/>
        <w:spacing w:line="520" w:lineRule="exact"/>
        <w:ind w:firstLine="720"/>
        <w:jc w:val="center"/>
        <w:rPr>
          <w:rFonts w:eastAsia="华文中宋"/>
          <w:kern w:val="0"/>
          <w:sz w:val="36"/>
          <w:szCs w:val="36"/>
        </w:rPr>
      </w:pPr>
    </w:p>
    <w:p w14:paraId="1C3B19A5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一、内科检查（心、肺、肝、脾、神经系统等）</w:t>
      </w:r>
    </w:p>
    <w:p w14:paraId="2B8186AC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二、外科检查（皮肤、淋巴结、甲状腺、乳房、脊柱、四肢等）</w:t>
      </w:r>
    </w:p>
    <w:p w14:paraId="08FD08A6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三、眼科检查（视力、外眼）</w:t>
      </w:r>
    </w:p>
    <w:p w14:paraId="21E147D1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四、耳鼻喉检查（听力、耳疾、咽、喉、扁桃体）</w:t>
      </w:r>
    </w:p>
    <w:p w14:paraId="0FFCCF5A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五、胸部</w:t>
      </w:r>
      <w:r>
        <w:rPr>
          <w:rFonts w:hint="eastAsia" w:eastAsia="华文仿宋"/>
          <w:kern w:val="0"/>
          <w:sz w:val="30"/>
          <w:szCs w:val="30"/>
        </w:rPr>
        <w:t>X</w:t>
      </w:r>
      <w:r>
        <w:rPr>
          <w:rFonts w:eastAsia="华文仿宋"/>
          <w:kern w:val="0"/>
          <w:sz w:val="30"/>
          <w:szCs w:val="30"/>
        </w:rPr>
        <w:t>光片</w:t>
      </w:r>
    </w:p>
    <w:p w14:paraId="3CE19089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六、心电图检查</w:t>
      </w:r>
    </w:p>
    <w:p w14:paraId="0D1FDF1A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七、生化检查</w:t>
      </w:r>
    </w:p>
    <w:p w14:paraId="65416FDF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八、血、尿常规检查</w:t>
      </w:r>
    </w:p>
    <w:p w14:paraId="503F1A44">
      <w:pPr>
        <w:widowControl/>
        <w:spacing w:line="520" w:lineRule="exact"/>
        <w:ind w:firstLine="600" w:firstLineChars="200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九、既往病史询问</w:t>
      </w:r>
    </w:p>
    <w:p w14:paraId="3C537B85">
      <w:pPr>
        <w:widowControl/>
        <w:spacing w:line="520" w:lineRule="exact"/>
        <w:ind w:firstLine="600" w:firstLineChars="200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十、肺通气功能检查（进藏志愿者）</w:t>
      </w:r>
    </w:p>
    <w:p w14:paraId="487DB1FB">
      <w:pPr>
        <w:widowControl/>
        <w:spacing w:line="520" w:lineRule="exact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　　十一、心理</w:t>
      </w:r>
      <w:r>
        <w:rPr>
          <w:rFonts w:hint="eastAsia" w:eastAsia="华文仿宋"/>
          <w:kern w:val="0"/>
          <w:sz w:val="30"/>
          <w:szCs w:val="30"/>
        </w:rPr>
        <w:t>素质测评</w:t>
      </w:r>
    </w:p>
    <w:p w14:paraId="597EBFB6">
      <w:pPr>
        <w:widowControl/>
        <w:spacing w:line="520" w:lineRule="exact"/>
        <w:ind w:firstLine="600" w:firstLineChars="200"/>
        <w:jc w:val="left"/>
        <w:rPr>
          <w:rFonts w:eastAsia="华文仿宋"/>
          <w:kern w:val="0"/>
          <w:sz w:val="30"/>
          <w:szCs w:val="30"/>
        </w:rPr>
      </w:pPr>
    </w:p>
    <w:p w14:paraId="6B9718E2">
      <w:pPr>
        <w:widowControl/>
        <w:spacing w:line="520" w:lineRule="exact"/>
        <w:ind w:firstLine="600" w:firstLineChars="200"/>
        <w:jc w:val="left"/>
        <w:rPr>
          <w:rFonts w:eastAsia="华文仿宋"/>
          <w:kern w:val="0"/>
          <w:sz w:val="30"/>
          <w:szCs w:val="30"/>
        </w:rPr>
      </w:pPr>
      <w:r>
        <w:rPr>
          <w:rFonts w:eastAsia="华文仿宋"/>
          <w:kern w:val="0"/>
          <w:sz w:val="30"/>
          <w:szCs w:val="30"/>
        </w:rPr>
        <w:t>体检医院应为三级乙等及以上医院或专门的体检机构，按照检验标准对志愿者进行体检。</w:t>
      </w:r>
    </w:p>
    <w:p w14:paraId="62B0918B">
      <w:pPr>
        <w:rPr>
          <w:rFonts w:hint="eastAsia" w:ascii="方正小标宋简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eastAsia="方正小标宋简体"/>
          <w:bCs/>
          <w:kern w:val="0"/>
          <w:sz w:val="32"/>
          <w:szCs w:val="32"/>
        </w:rPr>
        <w:br w:type="page"/>
      </w:r>
    </w:p>
    <w:p w14:paraId="7E050048">
      <w:pPr>
        <w:adjustRightInd w:val="0"/>
        <w:snapToGrid w:val="0"/>
        <w:spacing w:line="500" w:lineRule="exact"/>
        <w:jc w:val="center"/>
        <w:rPr>
          <w:rFonts w:ascii="Times New Roman" w:hAnsi="Times New Roman" w:eastAsia="楷体_GB2312" w:cs="Times New Roman"/>
          <w:sz w:val="30"/>
          <w:szCs w:val="30"/>
        </w:rPr>
      </w:pPr>
      <w:r>
        <w:rPr>
          <w:rFonts w:hint="eastAsia" w:ascii="方正小标宋简体" w:eastAsia="方正小标宋简体"/>
          <w:bCs/>
          <w:kern w:val="0"/>
          <w:sz w:val="32"/>
          <w:szCs w:val="32"/>
        </w:rPr>
        <w:t>体 检 标 准</w:t>
      </w:r>
    </w:p>
    <w:p w14:paraId="299EF206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</w:p>
    <w:p w14:paraId="3CC0BF2B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第一条  风湿性心脏病、心肌病、冠心病、先天性心脏病、克山病等器质性心脏病，不合格。先天性心脏病不需手术者或经手术治愈者，合格。</w:t>
      </w:r>
    </w:p>
    <w:p w14:paraId="14F1F543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遇有下列情况之一的，排除心脏病理性改变，合格：</w:t>
      </w:r>
    </w:p>
    <w:p w14:paraId="1D69972A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（一）心脏听诊有生理性杂音；</w:t>
      </w:r>
    </w:p>
    <w:p w14:paraId="29DC2C95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（二）每分钟少于6次的偶发期前收缩（有心肌炎史者从严掌握）；</w:t>
      </w:r>
    </w:p>
    <w:p w14:paraId="1FE434E7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（三）心率每分钟50－60次或100－110次；</w:t>
      </w:r>
    </w:p>
    <w:p w14:paraId="03A11510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（四）心电图有异常的其他情况。</w:t>
      </w:r>
    </w:p>
    <w:p w14:paraId="6FBF6CD3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第二条  血压在下列范围内，合格：</w:t>
      </w:r>
    </w:p>
    <w:p w14:paraId="69CEB9DD">
      <w:pPr>
        <w:pStyle w:val="3"/>
        <w:spacing w:before="0" w:beforeAutospacing="0" w:after="0" w:afterAutospacing="0" w:line="520" w:lineRule="exact"/>
        <w:ind w:firstLine="645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收缩压90mmHg－140mmHg（12.00－18.66Kpa）；</w:t>
      </w:r>
    </w:p>
    <w:p w14:paraId="7DEDDBDE">
      <w:pPr>
        <w:pStyle w:val="3"/>
        <w:spacing w:before="0" w:beforeAutospacing="0" w:after="0" w:afterAutospacing="0" w:line="520" w:lineRule="exact"/>
        <w:ind w:firstLine="645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舒张压60mmHg－90mmHg（8.00－12.00Kpa）。</w:t>
      </w:r>
    </w:p>
    <w:p w14:paraId="417EBB96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第三条  血液病，不合格。单纯性缺铁性贫血，血红蛋白男性高于90g／L、女性高于80g／L，合格。</w:t>
      </w:r>
    </w:p>
    <w:p w14:paraId="5B456F95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第四条  结核病不合格。但下列情况合格：</w:t>
      </w:r>
    </w:p>
    <w:p w14:paraId="10ED35FC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（一）原发性肺结核、继发性肺结核、结核性胸膜炎，临床治愈后稳定1年无变化者；</w:t>
      </w:r>
    </w:p>
    <w:p w14:paraId="69F3938F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（二）肺外结核病：肾结核、骨结核、腹膜结核、淋巴结核等，临床治愈后2年无复发，经专科医院检查无变化者。</w:t>
      </w:r>
    </w:p>
    <w:p w14:paraId="2563DD63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第五条  慢性支气管炎伴阻塞性肺气肿、支气管扩张、支气管哮喘，不合格。</w:t>
      </w:r>
    </w:p>
    <w:p w14:paraId="703B7653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第六条  严重慢性胃、肠疾病，不合格。胃溃疡或十二指肠溃疡已愈合，1年内无出血史，1年以上无症状者，合格；胃次全切除术后无严重并发症者，合格。</w:t>
      </w:r>
    </w:p>
    <w:p w14:paraId="189BD848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第七条  各种急慢性肝炎，不合格。</w:t>
      </w:r>
    </w:p>
    <w:p w14:paraId="03B81CD7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第八条  各种恶性肿瘤和肝硬化，不合格。</w:t>
      </w:r>
    </w:p>
    <w:p w14:paraId="290C0489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第九条  急慢性肾炎、慢性肾盂肾炎、多囊肾、肾功能不全，不合格。</w:t>
      </w:r>
    </w:p>
    <w:p w14:paraId="60BD4B1A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第十条  糖尿病、尿崩症、肢端肥大症等内分泌系统疾病，不合格。甲状腺功能亢进治愈后1年无症状和体征者，合格。</w:t>
      </w:r>
    </w:p>
    <w:p w14:paraId="6CB94F41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第十一条  有癫痫病史、精神病史、癔病史、夜游症、严重的神经官能症（经常头痛头晕、失眠、记忆力明显下降等），精神活性物质滥用和依赖者，不合格。</w:t>
      </w:r>
    </w:p>
    <w:p w14:paraId="7123A57C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第十二条  红斑狼疮、皮肌炎和／或多发性肌炎、硬皮病、结节性多动脉炎、类风湿性关节炎等各种弥漫性结缔组织疾病，大动脉炎，不合格。</w:t>
      </w:r>
    </w:p>
    <w:p w14:paraId="093EF0A6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第十三条  晚期血吸虫病，晚期丝虫病兼有橡皮肿或有乳糜尿，不合格。</w:t>
      </w:r>
    </w:p>
    <w:p w14:paraId="417F693B">
      <w:pPr>
        <w:pStyle w:val="3"/>
        <w:spacing w:before="0" w:beforeAutospacing="0" w:after="0" w:afterAutospacing="0" w:line="520" w:lineRule="exact"/>
        <w:jc w:val="both"/>
        <w:rPr>
          <w:rFonts w:ascii="Times New Roman" w:hAnsi="Times New Roman" w:eastAsia="华文仿宋" w:cs="Times New Roman"/>
          <w:sz w:val="30"/>
          <w:szCs w:val="30"/>
        </w:rPr>
      </w:pPr>
      <w:r>
        <w:rPr>
          <w:rFonts w:ascii="Times New Roman" w:hAnsi="Times New Roman" w:eastAsia="华文仿宋" w:cs="Times New Roman"/>
          <w:sz w:val="30"/>
          <w:szCs w:val="30"/>
        </w:rPr>
        <w:t>　　第十四条  颅骨缺损、颅内异物存留、颅脑畸形、脑外伤后综合症，不合格。</w:t>
      </w:r>
    </w:p>
    <w:p w14:paraId="52CDB46B">
      <w:pPr>
        <w:widowControl/>
        <w:spacing w:line="520" w:lineRule="exact"/>
        <w:ind w:firstLine="600" w:firstLineChars="200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第十五条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严重的慢性骨髓炎，不合格。</w:t>
      </w:r>
    </w:p>
    <w:p w14:paraId="46A8C4E6">
      <w:pPr>
        <w:widowControl/>
        <w:spacing w:line="520" w:lineRule="exact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　　第十六条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三度单纯性甲状腺肿，不合格。</w:t>
      </w:r>
    </w:p>
    <w:p w14:paraId="7564E81A">
      <w:pPr>
        <w:widowControl/>
        <w:spacing w:line="520" w:lineRule="exact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　　第十七条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有梗阻的胆结石或泌尿系结石，不合格。</w:t>
      </w:r>
    </w:p>
    <w:p w14:paraId="700F7EFC">
      <w:pPr>
        <w:widowControl/>
        <w:spacing w:line="520" w:lineRule="exact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　　第十八条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淋病、梅毒、软下疳、性病性淋巴肉芽肿、尖锐湿疣、生殖器疱疹，艾滋病，不合格。</w:t>
      </w:r>
    </w:p>
    <w:p w14:paraId="1B8BE874">
      <w:pPr>
        <w:widowControl/>
        <w:spacing w:line="520" w:lineRule="exact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　　第十九条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双眼矫正视力均低于0.8（标准对数视力4.9）或有明显视功能损害眼病者，不合格。</w:t>
      </w:r>
    </w:p>
    <w:p w14:paraId="46ECC42F">
      <w:pPr>
        <w:widowControl/>
        <w:spacing w:line="520" w:lineRule="exact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　　第二十条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双耳均有听力障碍，在</w:t>
      </w:r>
      <w:bookmarkStart w:id="0" w:name="_GoBack"/>
      <w:bookmarkEnd w:id="0"/>
      <w:r>
        <w:rPr>
          <w:rFonts w:ascii="Times New Roman" w:hAnsi="Times New Roman" w:eastAsia="华文仿宋"/>
          <w:kern w:val="0"/>
          <w:sz w:val="30"/>
          <w:szCs w:val="30"/>
        </w:rPr>
        <w:t>佩戴助听器情况下，双耳3米以内耳语仍听不见者，不合格。</w:t>
      </w:r>
    </w:p>
    <w:p w14:paraId="1CA9B4BB">
      <w:pPr>
        <w:widowControl/>
        <w:spacing w:line="520" w:lineRule="exact"/>
        <w:ind w:firstLine="600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第二十一条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hint="eastAsia" w:ascii="Times New Roman" w:hAnsi="Times New Roman" w:eastAsia="华文仿宋"/>
          <w:kern w:val="0"/>
          <w:sz w:val="30"/>
          <w:szCs w:val="30"/>
        </w:rPr>
        <w:t>心理素质测评</w:t>
      </w:r>
      <w:r>
        <w:rPr>
          <w:rFonts w:ascii="Times New Roman" w:hAnsi="Times New Roman" w:eastAsia="华文仿宋"/>
          <w:kern w:val="0"/>
          <w:sz w:val="30"/>
          <w:szCs w:val="30"/>
        </w:rPr>
        <w:t>结果显示不宜参加西部计划，或有其他心理疾病、精神疾病者，不合格。</w:t>
      </w:r>
    </w:p>
    <w:p w14:paraId="12F0AC9B">
      <w:pPr>
        <w:widowControl/>
        <w:spacing w:line="520" w:lineRule="exact"/>
        <w:ind w:firstLine="600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第二十二条</w:t>
      </w:r>
      <w:r>
        <w:rPr>
          <w:rFonts w:ascii="Times New Roman" w:hAnsi="Times New Roman" w:eastAsia="华文仿宋"/>
          <w:sz w:val="30"/>
          <w:szCs w:val="30"/>
        </w:rPr>
        <w:t xml:space="preserve">  </w:t>
      </w:r>
      <w:r>
        <w:rPr>
          <w:rFonts w:ascii="Times New Roman" w:hAnsi="Times New Roman" w:eastAsia="华文仿宋"/>
          <w:kern w:val="0"/>
          <w:sz w:val="30"/>
          <w:szCs w:val="30"/>
        </w:rPr>
        <w:t>未纳入体检标准，影响正常履行职责的其他严重疾病，不合格。</w:t>
      </w:r>
    </w:p>
    <w:p w14:paraId="1DFBDB9C">
      <w:pPr>
        <w:widowControl/>
        <w:spacing w:line="520" w:lineRule="exact"/>
        <w:ind w:firstLine="600"/>
        <w:rPr>
          <w:rFonts w:ascii="Times New Roman" w:hAnsi="Times New Roman" w:eastAsia="华文仿宋"/>
          <w:kern w:val="0"/>
          <w:sz w:val="30"/>
          <w:szCs w:val="30"/>
        </w:rPr>
      </w:pPr>
      <w:r>
        <w:rPr>
          <w:rFonts w:ascii="Times New Roman" w:hAnsi="Times New Roman" w:eastAsia="华文仿宋"/>
          <w:kern w:val="0"/>
          <w:sz w:val="30"/>
          <w:szCs w:val="30"/>
        </w:rPr>
        <w:t>注：各地对有较为明显的肢体残疾，或患有未纳入上述体检标准，</w:t>
      </w:r>
      <w:r>
        <w:rPr>
          <w:rFonts w:hint="eastAsia" w:ascii="Times New Roman" w:hAnsi="Times New Roman" w:eastAsia="华文仿宋"/>
          <w:kern w:val="0"/>
          <w:sz w:val="30"/>
          <w:szCs w:val="30"/>
        </w:rPr>
        <w:t>但</w:t>
      </w:r>
      <w:r>
        <w:rPr>
          <w:rFonts w:ascii="Times New Roman" w:hAnsi="Times New Roman" w:eastAsia="华文仿宋"/>
          <w:kern w:val="0"/>
          <w:sz w:val="30"/>
          <w:szCs w:val="30"/>
        </w:rPr>
        <w:t>影响正常履行职责的其他严重疾病，不适合到西部基层从事西部计划志愿服务工作的，应做好解释说服劝导工作。　</w:t>
      </w:r>
    </w:p>
    <w:p w14:paraId="3A6AC1CB"/>
    <w:sectPr>
      <w:pgSz w:w="11906" w:h="16838"/>
      <w:pgMar w:top="2211" w:right="1928" w:bottom="2041" w:left="192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yOTA0YjdhOWYwZTk1ZmJjNDI3YTk1YjAzMWViNjIifQ=="/>
  </w:docVars>
  <w:rsids>
    <w:rsidRoot w:val="2B856D33"/>
    <w:rsid w:val="0D3F5E09"/>
    <w:rsid w:val="16F573B6"/>
    <w:rsid w:val="2B856D33"/>
    <w:rsid w:val="2D2D33FE"/>
    <w:rsid w:val="3B404157"/>
    <w:rsid w:val="5866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1318</Words>
  <Characters>1374</Characters>
  <Lines>0</Lines>
  <Paragraphs>0</Paragraphs>
  <TotalTime>0</TotalTime>
  <ScaleCrop>false</ScaleCrop>
  <LinksUpToDate>false</LinksUpToDate>
  <CharactersWithSpaces>1519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2023-09-15T08:02:00Z</dcterms:created>
  <dc:creator>孙宗斌</dc:creator>
  <cp:lastModifiedBy>陈洪建</cp:lastModifiedBy>
  <dcterms:modified xsi:type="dcterms:W3CDTF">2024-08-26T16:36:14Z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5E435E665F514FFFB019CB50F2876F32_11</vt:lpwstr>
  </property>
</Properties>
</file>